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48C33" w14:textId="77777777" w:rsidR="004B1D2B" w:rsidRDefault="004B1D2B" w:rsidP="004B1D2B">
      <w:pPr>
        <w:pStyle w:val="Titlu1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 ROMÂNIA</w:t>
      </w:r>
    </w:p>
    <w:p w14:paraId="0B434FF5" w14:textId="77777777" w:rsidR="004B1D2B" w:rsidRDefault="004B1D2B" w:rsidP="004B1D2B">
      <w:pPr>
        <w:pStyle w:val="Titlu1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    JUDEŢUL  MUREŞ</w:t>
      </w:r>
    </w:p>
    <w:p w14:paraId="305F22CD" w14:textId="77777777" w:rsidR="004B1D2B" w:rsidRDefault="004B1D2B" w:rsidP="004B1D2B">
      <w:pPr>
        <w:spacing w:line="360" w:lineRule="auto"/>
        <w:jc w:val="center"/>
      </w:pPr>
      <w:r>
        <w:rPr>
          <w:rFonts w:ascii="Times New Roman" w:hAnsi="Times New Roman"/>
          <w:b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4B9243A" wp14:editId="6DAF8309">
            <wp:simplePos x="0" y="0"/>
            <wp:positionH relativeFrom="column">
              <wp:posOffset>152403</wp:posOffset>
            </wp:positionH>
            <wp:positionV relativeFrom="paragraph">
              <wp:posOffset>198123</wp:posOffset>
            </wp:positionV>
            <wp:extent cx="719459" cy="1076321"/>
            <wp:effectExtent l="0" t="0" r="4441" b="0"/>
            <wp:wrapSquare wrapText="bothSides"/>
            <wp:docPr id="78055244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9459" cy="10763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i/>
        </w:rPr>
        <w:t>COMUNA ZAU DE CÂMPIE</w:t>
      </w:r>
    </w:p>
    <w:p w14:paraId="4CC6E02C" w14:textId="77777777" w:rsidR="004B1D2B" w:rsidRDefault="004B1D2B" w:rsidP="004B1D2B">
      <w:pPr>
        <w:pStyle w:val="Titlu1"/>
        <w:tabs>
          <w:tab w:val="left" w:pos="1680"/>
          <w:tab w:val="center" w:pos="4919"/>
        </w:tabs>
        <w:rPr>
          <w:rFonts w:ascii="Tahoma" w:hAnsi="Tahoma" w:cs="Tahoma"/>
          <w:b w:val="0"/>
          <w:i/>
        </w:rPr>
      </w:pPr>
      <w:r>
        <w:rPr>
          <w:rFonts w:ascii="Tahoma" w:hAnsi="Tahoma" w:cs="Tahoma"/>
          <w:b w:val="0"/>
          <w:i/>
        </w:rPr>
        <w:t xml:space="preserve">Str. Republicii, Nr. 18, Zau de Câmpie, </w:t>
      </w:r>
      <w:proofErr w:type="spellStart"/>
      <w:r>
        <w:rPr>
          <w:rFonts w:ascii="Tahoma" w:hAnsi="Tahoma" w:cs="Tahoma"/>
          <w:b w:val="0"/>
          <w:i/>
        </w:rPr>
        <w:t>Judeţul</w:t>
      </w:r>
      <w:proofErr w:type="spellEnd"/>
      <w:r>
        <w:rPr>
          <w:rFonts w:ascii="Tahoma" w:hAnsi="Tahoma" w:cs="Tahoma"/>
          <w:b w:val="0"/>
          <w:i/>
        </w:rPr>
        <w:t xml:space="preserve"> </w:t>
      </w:r>
      <w:proofErr w:type="spellStart"/>
      <w:r>
        <w:rPr>
          <w:rFonts w:ascii="Tahoma" w:hAnsi="Tahoma" w:cs="Tahoma"/>
          <w:b w:val="0"/>
          <w:i/>
        </w:rPr>
        <w:t>Mureş</w:t>
      </w:r>
      <w:proofErr w:type="spellEnd"/>
      <w:r>
        <w:rPr>
          <w:rFonts w:ascii="Tahoma" w:hAnsi="Tahoma" w:cs="Tahoma"/>
          <w:b w:val="0"/>
          <w:i/>
        </w:rPr>
        <w:t>, 547660</w:t>
      </w:r>
    </w:p>
    <w:p w14:paraId="0492DFB0" w14:textId="77777777" w:rsidR="004B1D2B" w:rsidRDefault="004B1D2B" w:rsidP="004B1D2B">
      <w:pPr>
        <w:pStyle w:val="Titlu1"/>
        <w:rPr>
          <w:rFonts w:ascii="Tahoma" w:hAnsi="Tahoma" w:cs="Tahoma"/>
          <w:b w:val="0"/>
          <w:i/>
        </w:rPr>
      </w:pPr>
      <w:r>
        <w:rPr>
          <w:rFonts w:ascii="Tahoma" w:hAnsi="Tahoma" w:cs="Tahoma"/>
          <w:b w:val="0"/>
          <w:i/>
        </w:rPr>
        <w:t>Telefon/Fax: 0265.486112, 0265.486113</w:t>
      </w:r>
    </w:p>
    <w:p w14:paraId="119C2567" w14:textId="77777777" w:rsidR="004B1D2B" w:rsidRDefault="004B1D2B" w:rsidP="004B1D2B">
      <w:pPr>
        <w:pStyle w:val="Titlu1"/>
      </w:pPr>
      <w:r>
        <w:rPr>
          <w:rFonts w:ascii="Tahoma" w:hAnsi="Tahoma" w:cs="Tahoma"/>
          <w:b w:val="0"/>
          <w:i/>
        </w:rPr>
        <w:t xml:space="preserve">e-mail: </w:t>
      </w:r>
      <w:hyperlink r:id="rId8" w:history="1">
        <w:r>
          <w:rPr>
            <w:rStyle w:val="Hyperlink"/>
            <w:rFonts w:ascii="Tahoma" w:hAnsi="Tahoma" w:cs="Tahoma"/>
            <w:i/>
          </w:rPr>
          <w:t>zaucimpie@cjmures.ro</w:t>
        </w:r>
      </w:hyperlink>
    </w:p>
    <w:p w14:paraId="2E539851" w14:textId="77777777" w:rsidR="004B1D2B" w:rsidRDefault="004B1D2B" w:rsidP="004B1D2B">
      <w:pPr>
        <w:pStyle w:val="Titlu1"/>
      </w:pPr>
      <w:r>
        <w:t>_______________________________________________________</w:t>
      </w:r>
    </w:p>
    <w:p w14:paraId="5807223B" w14:textId="073FD9CF" w:rsidR="004B1D2B" w:rsidRDefault="004B1D2B" w:rsidP="004B1D2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Nr. </w:t>
      </w:r>
      <w:r w:rsidR="00041278">
        <w:rPr>
          <w:rFonts w:ascii="Arial" w:hAnsi="Arial" w:cs="Arial"/>
        </w:rPr>
        <w:t>45/12.01.2026</w:t>
      </w:r>
    </w:p>
    <w:p w14:paraId="626525C8" w14:textId="77777777" w:rsidR="008F18D6" w:rsidRPr="005E4346" w:rsidRDefault="008F18D6" w:rsidP="008F18D6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Robust"/>
          <w:rFonts w:ascii="Arial" w:hAnsi="Arial" w:cs="Arial"/>
          <w:b w:val="0"/>
          <w:color w:val="222222"/>
          <w:sz w:val="20"/>
          <w:szCs w:val="20"/>
        </w:rPr>
      </w:pPr>
    </w:p>
    <w:p w14:paraId="5D6755A0" w14:textId="77777777" w:rsidR="008F18D6" w:rsidRPr="005E4346" w:rsidRDefault="008F18D6" w:rsidP="008F18D6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Robust"/>
          <w:rFonts w:ascii="Arial" w:hAnsi="Arial" w:cs="Arial"/>
          <w:b w:val="0"/>
          <w:color w:val="222222"/>
          <w:sz w:val="20"/>
          <w:szCs w:val="20"/>
        </w:rPr>
      </w:pPr>
    </w:p>
    <w:p w14:paraId="604CD183" w14:textId="77777777" w:rsidR="008F18D6" w:rsidRPr="005E4346" w:rsidRDefault="008F18D6" w:rsidP="008F18D6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Robust"/>
          <w:rFonts w:ascii="Arial" w:hAnsi="Arial" w:cs="Arial"/>
          <w:b w:val="0"/>
          <w:color w:val="222222"/>
          <w:sz w:val="20"/>
          <w:szCs w:val="20"/>
        </w:rPr>
      </w:pPr>
    </w:p>
    <w:p w14:paraId="7E0E6820" w14:textId="77777777" w:rsidR="008F18D6" w:rsidRPr="00902E3C" w:rsidRDefault="008F18D6" w:rsidP="008F18D6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Robust"/>
          <w:rFonts w:ascii="Arial" w:hAnsi="Arial" w:cs="Arial"/>
          <w:color w:val="222222"/>
          <w:sz w:val="20"/>
          <w:szCs w:val="20"/>
        </w:rPr>
      </w:pPr>
      <w:r w:rsidRPr="00902E3C">
        <w:rPr>
          <w:rStyle w:val="Robust"/>
          <w:rFonts w:ascii="Arial" w:hAnsi="Arial" w:cs="Arial"/>
          <w:color w:val="222222"/>
          <w:sz w:val="20"/>
          <w:szCs w:val="20"/>
        </w:rPr>
        <w:t>Către,</w:t>
      </w:r>
    </w:p>
    <w:p w14:paraId="09BD9627" w14:textId="77777777" w:rsidR="008F18D6" w:rsidRPr="00902E3C" w:rsidRDefault="008F18D6" w:rsidP="008F18D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Robust"/>
          <w:rFonts w:ascii="Arial" w:hAnsi="Arial" w:cs="Arial"/>
          <w:color w:val="222222"/>
          <w:sz w:val="20"/>
          <w:szCs w:val="20"/>
        </w:rPr>
      </w:pPr>
      <w:r w:rsidRPr="00902E3C">
        <w:rPr>
          <w:rStyle w:val="Robust"/>
          <w:rFonts w:ascii="Arial" w:hAnsi="Arial" w:cs="Arial"/>
          <w:color w:val="222222"/>
          <w:sz w:val="20"/>
          <w:szCs w:val="20"/>
        </w:rPr>
        <w:t>Ministerul Dezvoltării Lucrărilor publice și Administrației</w:t>
      </w:r>
    </w:p>
    <w:p w14:paraId="493619D4" w14:textId="77777777" w:rsidR="008F18D6" w:rsidRPr="00902E3C" w:rsidRDefault="008F18D6" w:rsidP="008F18D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20"/>
          <w:szCs w:val="20"/>
        </w:rPr>
      </w:pPr>
      <w:r w:rsidRPr="00902E3C">
        <w:rPr>
          <w:rStyle w:val="Robust"/>
          <w:rFonts w:ascii="Arial" w:hAnsi="Arial" w:cs="Arial"/>
          <w:color w:val="222222"/>
          <w:sz w:val="20"/>
          <w:szCs w:val="20"/>
        </w:rPr>
        <w:t>Direcția Generala Administrație Publica – Compartiment integritate</w:t>
      </w:r>
    </w:p>
    <w:p w14:paraId="3B89B4AE" w14:textId="77777777" w:rsidR="008F18D6" w:rsidRPr="005E4346" w:rsidRDefault="008F18D6" w:rsidP="008F18D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obust"/>
          <w:rFonts w:ascii="Arial" w:hAnsi="Arial" w:cs="Arial"/>
          <w:b w:val="0"/>
          <w:color w:val="222222"/>
          <w:sz w:val="20"/>
          <w:szCs w:val="20"/>
        </w:rPr>
      </w:pPr>
    </w:p>
    <w:p w14:paraId="2CE548CF" w14:textId="77777777" w:rsidR="008F18D6" w:rsidRPr="000F03A0" w:rsidRDefault="008F18D6" w:rsidP="008F18D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obust"/>
          <w:rFonts w:ascii="Arial" w:hAnsi="Arial" w:cs="Arial"/>
          <w:b w:val="0"/>
          <w:color w:val="222222"/>
        </w:rPr>
      </w:pPr>
    </w:p>
    <w:p w14:paraId="7326FF9E" w14:textId="77777777" w:rsidR="008F18D6" w:rsidRPr="000F03A0" w:rsidRDefault="008F18D6" w:rsidP="008F18D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obust"/>
          <w:rFonts w:ascii="Arial" w:hAnsi="Arial" w:cs="Arial"/>
          <w:b w:val="0"/>
          <w:color w:val="222222"/>
          <w:sz w:val="20"/>
          <w:szCs w:val="20"/>
        </w:rPr>
      </w:pPr>
      <w:r w:rsidRPr="000F03A0">
        <w:rPr>
          <w:rStyle w:val="Robust"/>
          <w:rFonts w:ascii="Arial" w:hAnsi="Arial" w:cs="Arial"/>
          <w:b w:val="0"/>
          <w:color w:val="222222"/>
          <w:sz w:val="20"/>
          <w:szCs w:val="20"/>
        </w:rPr>
        <w:t xml:space="preserve">La solicitarea Dumneavoastră nr. 291733/2025 privind implementarea masurilor din SNA 2021 – 2025 – Indexul integrității în administrația publică locală ediția 2025, comunicăm punctual </w:t>
      </w:r>
      <w:r w:rsidRPr="00675E1A">
        <w:rPr>
          <w:rFonts w:ascii="Arial" w:hAnsi="Arial" w:cs="Arial"/>
          <w:sz w:val="20"/>
          <w:szCs w:val="20"/>
        </w:rPr>
        <w:t>(</w:t>
      </w:r>
      <w:hyperlink r:id="rId9" w:history="1">
        <w:r w:rsidRPr="00115F2C">
          <w:rPr>
            <w:rStyle w:val="Hyperlink"/>
            <w:rFonts w:ascii="Arial" w:hAnsi="Arial" w:cs="Arial"/>
            <w:sz w:val="20"/>
            <w:szCs w:val="20"/>
          </w:rPr>
          <w:t>integritateinadministratie@mdlpa.gov.ro</w:t>
        </w:r>
      </w:hyperlink>
      <w:r w:rsidRPr="00675E1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0F03A0">
        <w:rPr>
          <w:rStyle w:val="Robust"/>
          <w:rFonts w:ascii="Arial" w:hAnsi="Arial" w:cs="Arial"/>
          <w:b w:val="0"/>
          <w:color w:val="222222"/>
          <w:sz w:val="20"/>
          <w:szCs w:val="20"/>
        </w:rPr>
        <w:t>următoarele:</w:t>
      </w:r>
    </w:p>
    <w:p w14:paraId="3A29491C" w14:textId="77777777" w:rsidR="008F18D6" w:rsidRPr="005E4346" w:rsidRDefault="008F18D6" w:rsidP="008F18D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obust"/>
          <w:rFonts w:ascii="Arial" w:hAnsi="Arial" w:cs="Arial"/>
          <w:b w:val="0"/>
          <w:color w:val="222222"/>
          <w:sz w:val="20"/>
          <w:szCs w:val="20"/>
        </w:rPr>
      </w:pPr>
    </w:p>
    <w:p w14:paraId="5CE682A0" w14:textId="77777777" w:rsidR="008F18D6" w:rsidRPr="005E4346" w:rsidRDefault="008F18D6" w:rsidP="008F18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Robust"/>
          <w:rFonts w:ascii="Arial" w:hAnsi="Arial" w:cs="Arial"/>
          <w:b w:val="0"/>
          <w:color w:val="222222"/>
          <w:sz w:val="20"/>
          <w:szCs w:val="20"/>
        </w:rPr>
      </w:pPr>
      <w:r w:rsidRPr="005E4346">
        <w:rPr>
          <w:rStyle w:val="Robust"/>
          <w:rFonts w:ascii="Arial" w:hAnsi="Arial" w:cs="Arial"/>
          <w:b w:val="0"/>
          <w:color w:val="222222"/>
          <w:sz w:val="20"/>
          <w:szCs w:val="20"/>
        </w:rPr>
        <w:t>Raportul privind stadiul implementării măsurilor prevăzute în SNA 2021-2025, însoțit de Fișele de raportare;</w:t>
      </w:r>
    </w:p>
    <w:p w14:paraId="122E0A98" w14:textId="77777777" w:rsidR="008F18D6" w:rsidRPr="005E4346" w:rsidRDefault="008F18D6" w:rsidP="008F18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Robust"/>
          <w:rFonts w:ascii="Arial" w:hAnsi="Arial" w:cs="Arial"/>
          <w:b w:val="0"/>
          <w:color w:val="222222"/>
          <w:sz w:val="20"/>
          <w:szCs w:val="20"/>
        </w:rPr>
      </w:pPr>
      <w:r w:rsidRPr="005E4346">
        <w:rPr>
          <w:rStyle w:val="Robust"/>
          <w:rFonts w:ascii="Arial" w:hAnsi="Arial" w:cs="Arial"/>
          <w:b w:val="0"/>
          <w:color w:val="222222"/>
          <w:sz w:val="20"/>
          <w:szCs w:val="20"/>
        </w:rPr>
        <w:t>Inventarul măsurilor de transparență instituțională și de prevenire a corupției, precum și indicatorii de evaluare;</w:t>
      </w:r>
    </w:p>
    <w:p w14:paraId="0B59343A" w14:textId="77777777" w:rsidR="008F18D6" w:rsidRPr="005E4346" w:rsidRDefault="008F18D6" w:rsidP="008F18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Robust"/>
          <w:rFonts w:ascii="Arial" w:hAnsi="Arial" w:cs="Arial"/>
          <w:b w:val="0"/>
          <w:color w:val="222222"/>
          <w:sz w:val="20"/>
          <w:szCs w:val="20"/>
        </w:rPr>
      </w:pPr>
      <w:r w:rsidRPr="005E4346">
        <w:rPr>
          <w:rStyle w:val="Robust"/>
          <w:rFonts w:ascii="Arial" w:hAnsi="Arial" w:cs="Arial"/>
          <w:b w:val="0"/>
          <w:color w:val="222222"/>
          <w:sz w:val="20"/>
          <w:szCs w:val="20"/>
        </w:rPr>
        <w:t>Standardul de publicare a informațiilor de interes public privind întreprinderile publice</w:t>
      </w:r>
      <w:r>
        <w:rPr>
          <w:rStyle w:val="Robust"/>
          <w:rFonts w:ascii="Arial" w:hAnsi="Arial" w:cs="Arial"/>
          <w:b w:val="0"/>
          <w:color w:val="222222"/>
          <w:sz w:val="20"/>
          <w:szCs w:val="20"/>
        </w:rPr>
        <w:t xml:space="preserve"> – NU E CAZUL.</w:t>
      </w:r>
    </w:p>
    <w:p w14:paraId="783541B9" w14:textId="77777777" w:rsidR="008F18D6" w:rsidRPr="005E4346" w:rsidRDefault="008F18D6" w:rsidP="008F18D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obust"/>
          <w:rFonts w:ascii="Arial" w:hAnsi="Arial" w:cs="Arial"/>
          <w:b w:val="0"/>
          <w:color w:val="222222"/>
          <w:sz w:val="20"/>
          <w:szCs w:val="20"/>
        </w:rPr>
      </w:pPr>
    </w:p>
    <w:p w14:paraId="2E27604D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E4346">
        <w:rPr>
          <w:rFonts w:ascii="Arial" w:hAnsi="Arial" w:cs="Arial"/>
          <w:b/>
          <w:sz w:val="20"/>
          <w:szCs w:val="20"/>
        </w:rPr>
        <w:t>1. RAPORTUL PRIVIND STADIUL IMPLEMENTĂRII MĂSURILOR PREVĂZUTE ÎN STRATEGIA NAȚ</w:t>
      </w:r>
      <w:r>
        <w:rPr>
          <w:rFonts w:ascii="Arial" w:hAnsi="Arial" w:cs="Arial"/>
          <w:b/>
          <w:sz w:val="20"/>
          <w:szCs w:val="20"/>
        </w:rPr>
        <w:t xml:space="preserve">IONALĂ ANTICORUPȚIE ÎN ANUL </w:t>
      </w:r>
      <w:r w:rsidRPr="00675E1A">
        <w:rPr>
          <w:rFonts w:ascii="Arial" w:hAnsi="Arial" w:cs="Arial"/>
          <w:b/>
          <w:sz w:val="20"/>
          <w:szCs w:val="20"/>
        </w:rPr>
        <w:t>2025,</w:t>
      </w:r>
      <w:r w:rsidRPr="005E4346">
        <w:rPr>
          <w:rFonts w:ascii="Arial" w:hAnsi="Arial" w:cs="Arial"/>
          <w:b/>
          <w:sz w:val="20"/>
          <w:szCs w:val="20"/>
        </w:rPr>
        <w:t xml:space="preserve"> ÎNSOȚIT DE FIȘELE DE RAPORTARE</w:t>
      </w:r>
    </w:p>
    <w:p w14:paraId="37A63AD2" w14:textId="77777777" w:rsidR="008F18D6" w:rsidRPr="005E4346" w:rsidRDefault="008F18D6" w:rsidP="008F18D6">
      <w:pPr>
        <w:spacing w:after="0" w:line="240" w:lineRule="auto"/>
        <w:ind w:left="708"/>
        <w:jc w:val="both"/>
        <w:rPr>
          <w:rFonts w:ascii="Arial" w:hAnsi="Arial" w:cs="Arial"/>
          <w:b/>
          <w:sz w:val="20"/>
          <w:szCs w:val="20"/>
        </w:rPr>
      </w:pPr>
    </w:p>
    <w:p w14:paraId="7F2B63C0" w14:textId="77777777" w:rsidR="008F18D6" w:rsidRPr="005E4346" w:rsidRDefault="008F18D6" w:rsidP="008F18D6">
      <w:pPr>
        <w:ind w:firstLine="708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o-RO"/>
        </w:rPr>
      </w:pPr>
      <w:r w:rsidRPr="005E4346">
        <w:rPr>
          <w:rFonts w:ascii="Arial" w:eastAsia="Times New Roman" w:hAnsi="Arial" w:cs="Arial"/>
          <w:bCs/>
          <w:color w:val="000000"/>
          <w:sz w:val="20"/>
          <w:szCs w:val="20"/>
          <w:lang w:eastAsia="ro-RO"/>
        </w:rPr>
        <w:t>Redăm mai jos conținutul Raportului narativ al implementării măsurilor prevăzute în Strategia Națională Anticorupție în anul 202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o-RO"/>
        </w:rPr>
        <w:t>5</w:t>
      </w:r>
      <w:r w:rsidRPr="005E4346">
        <w:rPr>
          <w:rFonts w:ascii="Arial" w:eastAsia="Times New Roman" w:hAnsi="Arial" w:cs="Arial"/>
          <w:bCs/>
          <w:color w:val="000000"/>
          <w:sz w:val="20"/>
          <w:szCs w:val="20"/>
          <w:lang w:eastAsia="ro-RO"/>
        </w:rPr>
        <w:t>, structurat conform indicatorilor din H.G. nr. 1269/2021 și Planului de integritate asumat la nivelul instituției.  Pentru fiecare măsură din plan au fost completate fișele de mai jos:</w:t>
      </w:r>
    </w:p>
    <w:p w14:paraId="3E9EB84F" w14:textId="77777777" w:rsidR="008F18D6" w:rsidRPr="005E4346" w:rsidRDefault="008F18D6" w:rsidP="008F18D6">
      <w:pPr>
        <w:spacing w:after="0"/>
        <w:rPr>
          <w:rFonts w:ascii="Arial" w:hAnsi="Arial" w:cs="Arial"/>
          <w:sz w:val="20"/>
          <w:szCs w:val="20"/>
        </w:rPr>
      </w:pPr>
    </w:p>
    <w:p w14:paraId="6A117667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E4346">
        <w:rPr>
          <w:rFonts w:ascii="Arial" w:hAnsi="Arial" w:cs="Arial"/>
          <w:b/>
          <w:bCs/>
          <w:sz w:val="20"/>
          <w:szCs w:val="20"/>
        </w:rPr>
        <w:t>OBIECTIV GENERAL  NR. 1 – Creșterea gradului de implementare a măsurilor de integritate la nivel organizațional</w:t>
      </w:r>
    </w:p>
    <w:p w14:paraId="3AF8471A" w14:textId="77777777" w:rsidR="008F18D6" w:rsidRPr="005E4346" w:rsidRDefault="008F18D6" w:rsidP="008F18D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1CC89AF" w14:textId="77777777" w:rsidR="008F18D6" w:rsidRPr="005E4346" w:rsidRDefault="008F18D6" w:rsidP="008F18D6">
      <w:pPr>
        <w:pStyle w:val="Listparagraf"/>
        <w:spacing w:after="0" w:line="276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eastAsia="Times New Roman" w:hAnsi="Arial" w:cs="Arial"/>
          <w:b/>
          <w:bCs/>
          <w:color w:val="000000"/>
          <w:sz w:val="20"/>
          <w:szCs w:val="20"/>
          <w:lang w:eastAsia="ro-RO"/>
        </w:rPr>
        <w:t>Obiectiv specific nr. 1.1. - Implementarea măsurilor de integritate la nivel național</w:t>
      </w:r>
    </w:p>
    <w:p w14:paraId="7ECAE539" w14:textId="77777777" w:rsidR="008F18D6" w:rsidRPr="005E4346" w:rsidRDefault="008F18D6" w:rsidP="008F18D6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48C8B611" w14:textId="77777777" w:rsidR="008F18D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6FD757A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RAPORTARE PRIVIND IMPLEMENTAREA SNA 2021-2025</w:t>
      </w:r>
    </w:p>
    <w:p w14:paraId="5490B837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FIŞĂ pentru MĂSURA</w:t>
      </w:r>
    </w:p>
    <w:p w14:paraId="4EF7E93A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b/>
          <w:sz w:val="20"/>
          <w:szCs w:val="20"/>
        </w:rPr>
        <w:t xml:space="preserve">1.1.3. </w:t>
      </w:r>
      <w:r w:rsidRPr="005E4346">
        <w:rPr>
          <w:rFonts w:ascii="Arial" w:hAnsi="Arial" w:cs="Arial"/>
          <w:sz w:val="20"/>
          <w:szCs w:val="20"/>
        </w:rPr>
        <w:t>Evaluarea anuală a modului de implementare a planului și adaptarea acestuia la riscurile și vulnerabilitățile nou apărute;</w:t>
      </w:r>
    </w:p>
    <w:p w14:paraId="17BB2858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2077C62" w14:textId="77777777" w:rsidR="008F18D6" w:rsidRPr="005E4346" w:rsidRDefault="008F18D6" w:rsidP="008F18D6">
      <w:pPr>
        <w:pStyle w:val="Listparagraf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Stadiul implementării măsurii</w:t>
      </w:r>
    </w:p>
    <w:p w14:paraId="743B68DB" w14:textId="77777777" w:rsidR="008F18D6" w:rsidRPr="005E4346" w:rsidRDefault="00000000" w:rsidP="008F18D6">
      <w:pPr>
        <w:pStyle w:val="Listparagra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Mincho" w:hAnsi="Arial" w:cs="Arial"/>
            <w:sz w:val="20"/>
            <w:szCs w:val="20"/>
          </w:rPr>
          <w:id w:val="75159975"/>
        </w:sdtPr>
        <w:sdtContent>
          <w:r w:rsidR="008F18D6">
            <w:rPr>
              <w:rFonts w:ascii="Arial" w:eastAsia="MS Mincho" w:hAnsi="Arial" w:cs="Arial"/>
              <w:sz w:val="20"/>
              <w:szCs w:val="20"/>
            </w:rPr>
            <w:t>x</w:t>
          </w:r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implementată  </w:t>
      </w:r>
      <w:sdt>
        <w:sdtPr>
          <w:rPr>
            <w:rFonts w:ascii="Arial" w:eastAsia="MS Mincho" w:hAnsi="Arial" w:cs="Arial"/>
            <w:sz w:val="20"/>
            <w:szCs w:val="20"/>
          </w:rPr>
          <w:id w:val="75159976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parțial implementată </w:t>
      </w:r>
      <w:sdt>
        <w:sdtPr>
          <w:rPr>
            <w:rFonts w:ascii="Arial" w:eastAsia="MS Mincho" w:hAnsi="Arial" w:cs="Arial"/>
            <w:sz w:val="20"/>
            <w:szCs w:val="20"/>
          </w:rPr>
          <w:id w:val="75159977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eastAsia="MS Mincho" w:hAnsi="Arial" w:cs="Arial"/>
          <w:sz w:val="20"/>
          <w:szCs w:val="20"/>
        </w:rPr>
        <w:t xml:space="preserve"> </w:t>
      </w:r>
      <w:r w:rsidR="008F18D6" w:rsidRPr="005E4346">
        <w:rPr>
          <w:rFonts w:ascii="Arial" w:hAnsi="Arial" w:cs="Arial"/>
          <w:sz w:val="20"/>
          <w:szCs w:val="20"/>
        </w:rPr>
        <w:t xml:space="preserve">neimplementată </w:t>
      </w:r>
      <w:sdt>
        <w:sdtPr>
          <w:rPr>
            <w:rFonts w:ascii="Arial" w:eastAsia="MS Mincho" w:hAnsi="Arial" w:cs="Arial"/>
            <w:sz w:val="20"/>
            <w:szCs w:val="20"/>
          </w:rPr>
          <w:id w:val="75159978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în curs de implementare </w:t>
      </w:r>
    </w:p>
    <w:p w14:paraId="26328EAD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7C9849A7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lastRenderedPageBreak/>
        <w:t>Vă rugăm să detaliați.</w:t>
      </w:r>
    </w:p>
    <w:p w14:paraId="794E7E74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În curs de implementare</w:t>
      </w:r>
      <w:r>
        <w:rPr>
          <w:rFonts w:ascii="Arial" w:hAnsi="Arial" w:cs="Arial"/>
          <w:sz w:val="20"/>
          <w:szCs w:val="20"/>
        </w:rPr>
        <w:t xml:space="preserve"> 20.01.2026</w:t>
      </w:r>
    </w:p>
    <w:p w14:paraId="535632D5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2CE8F79D" w14:textId="77777777" w:rsidR="008F18D6" w:rsidRPr="005E4346" w:rsidRDefault="008F18D6" w:rsidP="008F18D6">
      <w:pPr>
        <w:pStyle w:val="Listparagraf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Modificările instituționale care au survenit în urma implementării măsurii</w:t>
      </w:r>
    </w:p>
    <w:p w14:paraId="006FFA89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62EB0B98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6E28BE67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 cazul</w:t>
      </w:r>
    </w:p>
    <w:p w14:paraId="2C1D6836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F339D94" w14:textId="77777777" w:rsidR="008F18D6" w:rsidRPr="005E4346" w:rsidRDefault="008F18D6" w:rsidP="008F18D6">
      <w:pPr>
        <w:pStyle w:val="Listparagraf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>Modificările asupra situației grupurilor-țintă vizate, atât pe parcursul implementării, cât și la finalizarea acesteia</w:t>
      </w:r>
    </w:p>
    <w:p w14:paraId="7A313F48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4E55AB8F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47A37746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 cazul</w:t>
      </w:r>
    </w:p>
    <w:p w14:paraId="6523889A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F3C636C" w14:textId="77777777" w:rsidR="008F18D6" w:rsidRPr="005E4346" w:rsidRDefault="008F18D6" w:rsidP="008F18D6">
      <w:pPr>
        <w:pStyle w:val="Listparagraf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>Costurile implementării</w:t>
      </w:r>
    </w:p>
    <w:p w14:paraId="6ABEFA27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3B8F94CB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0E4BF56F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Conform alocării bugetare</w:t>
      </w:r>
    </w:p>
    <w:p w14:paraId="131353F5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7888D0F" w14:textId="77777777" w:rsidR="008F18D6" w:rsidRPr="005E4346" w:rsidRDefault="008F18D6" w:rsidP="008F18D6">
      <w:pPr>
        <w:pStyle w:val="Listparagraf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Respectarea termenelor și a conținutului activităților </w:t>
      </w:r>
    </w:p>
    <w:p w14:paraId="7C9854FB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7B012DE5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774AAF30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Se vor respecta termenele planificate</w:t>
      </w:r>
      <w:r>
        <w:rPr>
          <w:rFonts w:ascii="Arial" w:hAnsi="Arial" w:cs="Arial"/>
          <w:sz w:val="20"/>
          <w:szCs w:val="20"/>
        </w:rPr>
        <w:t xml:space="preserve"> –  20.01.2026</w:t>
      </w:r>
    </w:p>
    <w:p w14:paraId="072FAE2A" w14:textId="77777777" w:rsidR="008F18D6" w:rsidRPr="005E4346" w:rsidRDefault="008F18D6" w:rsidP="008F18D6">
      <w:pPr>
        <w:pStyle w:val="Listparagraf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Întârzierile în realizarea măsurii și motivul producerii lor</w:t>
      </w:r>
    </w:p>
    <w:p w14:paraId="4B39401F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6E5DCE4F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1FC09FDE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 cazul</w:t>
      </w:r>
    </w:p>
    <w:p w14:paraId="3BC1C22B" w14:textId="77777777" w:rsidR="008F18D6" w:rsidRPr="005E4346" w:rsidRDefault="008F18D6" w:rsidP="008F18D6">
      <w:pPr>
        <w:spacing w:after="0" w:line="240" w:lineRule="auto"/>
        <w:ind w:right="900"/>
        <w:jc w:val="center"/>
        <w:rPr>
          <w:rFonts w:ascii="Arial" w:hAnsi="Arial" w:cs="Arial"/>
          <w:sz w:val="20"/>
          <w:szCs w:val="20"/>
        </w:rPr>
      </w:pPr>
    </w:p>
    <w:p w14:paraId="1342C025" w14:textId="77777777" w:rsidR="008F18D6" w:rsidRPr="005E4346" w:rsidRDefault="008F18D6" w:rsidP="008F18D6">
      <w:pPr>
        <w:pStyle w:val="Listparagraf"/>
        <w:numPr>
          <w:ilvl w:val="0"/>
          <w:numId w:val="11"/>
        </w:numPr>
        <w:spacing w:after="0" w:line="240" w:lineRule="auto"/>
        <w:ind w:right="900"/>
        <w:jc w:val="both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Noul calendar de implementare (în situația în care măsura nu a fost implementată în termen)</w:t>
      </w:r>
    </w:p>
    <w:p w14:paraId="02D1FABA" w14:textId="77777777" w:rsidR="008F18D6" w:rsidRPr="005E4346" w:rsidRDefault="008F18D6" w:rsidP="008F18D6">
      <w:pPr>
        <w:pStyle w:val="Listparagraf"/>
        <w:spacing w:after="0" w:line="240" w:lineRule="auto"/>
        <w:ind w:right="900"/>
        <w:rPr>
          <w:rFonts w:ascii="Arial" w:hAnsi="Arial" w:cs="Arial"/>
          <w:sz w:val="20"/>
          <w:szCs w:val="20"/>
        </w:rPr>
      </w:pPr>
    </w:p>
    <w:p w14:paraId="4C8C5649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 cazul</w:t>
      </w:r>
    </w:p>
    <w:p w14:paraId="3ED70883" w14:textId="77777777" w:rsidR="008F18D6" w:rsidRPr="005E4346" w:rsidRDefault="008F18D6" w:rsidP="008F18D6">
      <w:pPr>
        <w:pStyle w:val="Listparagraf"/>
        <w:spacing w:after="0" w:line="240" w:lineRule="auto"/>
        <w:ind w:right="900"/>
        <w:rPr>
          <w:rFonts w:ascii="Arial" w:hAnsi="Arial" w:cs="Arial"/>
          <w:sz w:val="20"/>
          <w:szCs w:val="20"/>
        </w:rPr>
      </w:pPr>
    </w:p>
    <w:p w14:paraId="5A6E59D6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679552F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 xml:space="preserve">RAPORTARE PRIVIND IMPLEMENTAREA SNA 2021-2025 </w:t>
      </w:r>
    </w:p>
    <w:p w14:paraId="07C5E23D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FIŞĂ pentru MĂSURA</w:t>
      </w:r>
    </w:p>
    <w:p w14:paraId="4D8502CB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E4346">
        <w:rPr>
          <w:rFonts w:ascii="Arial" w:hAnsi="Arial" w:cs="Arial"/>
          <w:b/>
          <w:sz w:val="20"/>
          <w:szCs w:val="20"/>
        </w:rPr>
        <w:t>1.1.6.</w:t>
      </w:r>
      <w:r w:rsidRPr="005E4346">
        <w:rPr>
          <w:rFonts w:ascii="Arial" w:hAnsi="Arial" w:cs="Arial"/>
          <w:sz w:val="20"/>
          <w:szCs w:val="20"/>
        </w:rPr>
        <w:t xml:space="preserve"> Transmiterea contribuțiilor solicitate de secretariatul tehnic și participarea la activitățile de coordonare și monitorizare a strategiei</w:t>
      </w:r>
    </w:p>
    <w:p w14:paraId="02C90E46" w14:textId="77777777" w:rsidR="008F18D6" w:rsidRPr="005E4346" w:rsidRDefault="008F18D6" w:rsidP="008F18D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63555D0" w14:textId="77777777" w:rsidR="008F18D6" w:rsidRPr="005E4346" w:rsidRDefault="008F18D6" w:rsidP="008F18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 xml:space="preserve">  </w:t>
      </w:r>
    </w:p>
    <w:p w14:paraId="772A0A37" w14:textId="77777777" w:rsidR="008F18D6" w:rsidRPr="005E4346" w:rsidRDefault="008F18D6" w:rsidP="008F18D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D6E847" w14:textId="77777777" w:rsidR="008F18D6" w:rsidRPr="005E4346" w:rsidRDefault="008F18D6" w:rsidP="008F18D6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Stadiul implementării măsurii</w:t>
      </w:r>
    </w:p>
    <w:p w14:paraId="2999AEDB" w14:textId="77777777" w:rsidR="008F18D6" w:rsidRPr="005E4346" w:rsidRDefault="00000000" w:rsidP="008F18D6">
      <w:pPr>
        <w:pStyle w:val="Listparagra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Mincho" w:hAnsi="Arial" w:cs="Arial"/>
            <w:sz w:val="20"/>
            <w:szCs w:val="20"/>
          </w:rPr>
          <w:id w:val="75160007"/>
        </w:sdtPr>
        <w:sdtContent>
          <w:r w:rsidR="008F18D6">
            <w:rPr>
              <w:rFonts w:ascii="Arial" w:eastAsia="MS Mincho" w:hAnsi="Arial" w:cs="Arial"/>
              <w:sz w:val="20"/>
              <w:szCs w:val="20"/>
            </w:rPr>
            <w:t>x</w:t>
          </w:r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implementată  </w:t>
      </w:r>
      <w:sdt>
        <w:sdtPr>
          <w:rPr>
            <w:rFonts w:ascii="Arial" w:eastAsia="MS Mincho" w:hAnsi="Arial" w:cs="Arial"/>
            <w:sz w:val="20"/>
            <w:szCs w:val="20"/>
          </w:rPr>
          <w:id w:val="75160008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parțial implementată </w:t>
      </w:r>
      <w:sdt>
        <w:sdtPr>
          <w:rPr>
            <w:rFonts w:ascii="Arial" w:eastAsia="MS Mincho" w:hAnsi="Arial" w:cs="Arial"/>
            <w:sz w:val="20"/>
            <w:szCs w:val="20"/>
          </w:rPr>
          <w:id w:val="75160009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eastAsia="MS Mincho" w:hAnsi="Arial" w:cs="Arial"/>
          <w:sz w:val="20"/>
          <w:szCs w:val="20"/>
        </w:rPr>
        <w:t xml:space="preserve"> </w:t>
      </w:r>
      <w:r w:rsidR="008F18D6" w:rsidRPr="005E4346">
        <w:rPr>
          <w:rFonts w:ascii="Arial" w:hAnsi="Arial" w:cs="Arial"/>
          <w:sz w:val="20"/>
          <w:szCs w:val="20"/>
        </w:rPr>
        <w:t xml:space="preserve">neimplementată </w:t>
      </w:r>
      <w:sdt>
        <w:sdtPr>
          <w:rPr>
            <w:rFonts w:ascii="Arial" w:eastAsia="MS Mincho" w:hAnsi="Arial" w:cs="Arial"/>
            <w:sz w:val="20"/>
            <w:szCs w:val="20"/>
          </w:rPr>
          <w:id w:val="75160010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în curs de implementare </w:t>
      </w:r>
    </w:p>
    <w:p w14:paraId="07D5D0D8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30B9944F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5A7B6A1F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Răspuns la solicitarea SGG</w:t>
      </w:r>
    </w:p>
    <w:p w14:paraId="4BA315C8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4A87706C" w14:textId="77777777" w:rsidR="008F18D6" w:rsidRPr="005E4346" w:rsidRDefault="008F18D6" w:rsidP="008F18D6">
      <w:pPr>
        <w:pStyle w:val="Listparagraf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Modificările instituționale care au survenit în urma implementării măsurii</w:t>
      </w:r>
    </w:p>
    <w:p w14:paraId="48F0C61C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57ED0912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3B81DCC5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 cazul</w:t>
      </w:r>
    </w:p>
    <w:p w14:paraId="7FFF3440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C846E69" w14:textId="77777777" w:rsidR="008F18D6" w:rsidRPr="005E4346" w:rsidRDefault="008F18D6" w:rsidP="008F18D6">
      <w:pPr>
        <w:pStyle w:val="Listparagraf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>Modificările asupra situației grupurilor-țintă vizate, atât pe parcursul implementării, cât și la finalizarea acesteia</w:t>
      </w:r>
    </w:p>
    <w:p w14:paraId="7F8CB963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54B105EC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263D0B6C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 cazul</w:t>
      </w:r>
    </w:p>
    <w:p w14:paraId="0EEBFC2A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E358724" w14:textId="77777777" w:rsidR="008F18D6" w:rsidRPr="005E4346" w:rsidRDefault="008F18D6" w:rsidP="008F18D6">
      <w:pPr>
        <w:pStyle w:val="Listparagraf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>Costurile implementării</w:t>
      </w:r>
    </w:p>
    <w:p w14:paraId="368E262D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065B6BBC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7C40C789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a fost cazul</w:t>
      </w:r>
    </w:p>
    <w:p w14:paraId="5C33D478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B6AE99E" w14:textId="77777777" w:rsidR="008F18D6" w:rsidRPr="005E4346" w:rsidRDefault="008F18D6" w:rsidP="008F18D6">
      <w:pPr>
        <w:pStyle w:val="Listparagraf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Respectarea termenelor și a conținutului activităților </w:t>
      </w:r>
    </w:p>
    <w:p w14:paraId="5F912D0F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5F7A9068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7C02DE90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Pe momente de interes</w:t>
      </w:r>
    </w:p>
    <w:p w14:paraId="15213306" w14:textId="77777777" w:rsidR="008F18D6" w:rsidRPr="005E4346" w:rsidRDefault="008F18D6" w:rsidP="008F18D6">
      <w:pPr>
        <w:pStyle w:val="Listparagraf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Întârzierile în realizarea măsurii și motivul producerii lor</w:t>
      </w:r>
    </w:p>
    <w:p w14:paraId="35AF38A2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1E1C7552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44CD95CB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 cazul</w:t>
      </w:r>
    </w:p>
    <w:p w14:paraId="1DF85FC5" w14:textId="77777777" w:rsidR="008F18D6" w:rsidRPr="005E4346" w:rsidRDefault="008F18D6" w:rsidP="008F18D6">
      <w:pPr>
        <w:spacing w:after="0" w:line="240" w:lineRule="auto"/>
        <w:ind w:right="900"/>
        <w:jc w:val="center"/>
        <w:rPr>
          <w:rFonts w:ascii="Arial" w:hAnsi="Arial" w:cs="Arial"/>
          <w:sz w:val="20"/>
          <w:szCs w:val="20"/>
        </w:rPr>
      </w:pPr>
    </w:p>
    <w:p w14:paraId="5C7EC5EE" w14:textId="77777777" w:rsidR="008F18D6" w:rsidRPr="005E4346" w:rsidRDefault="008F18D6" w:rsidP="008F18D6">
      <w:pPr>
        <w:pStyle w:val="Listparagraf"/>
        <w:numPr>
          <w:ilvl w:val="0"/>
          <w:numId w:val="15"/>
        </w:numPr>
        <w:spacing w:after="0" w:line="240" w:lineRule="auto"/>
        <w:ind w:right="900"/>
        <w:jc w:val="both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Noul calendar de implementare (în situația în care măsura nu a fost implementată în termen)</w:t>
      </w:r>
    </w:p>
    <w:p w14:paraId="067C329A" w14:textId="77777777" w:rsidR="008F18D6" w:rsidRPr="005E4346" w:rsidRDefault="008F18D6" w:rsidP="008F18D6">
      <w:pPr>
        <w:pStyle w:val="Listparagraf"/>
        <w:spacing w:after="0" w:line="240" w:lineRule="auto"/>
        <w:ind w:right="900"/>
        <w:rPr>
          <w:rFonts w:ascii="Arial" w:hAnsi="Arial" w:cs="Arial"/>
          <w:sz w:val="20"/>
          <w:szCs w:val="20"/>
        </w:rPr>
      </w:pPr>
    </w:p>
    <w:p w14:paraId="65ADEA13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 cazul</w:t>
      </w:r>
    </w:p>
    <w:p w14:paraId="5BF9DA94" w14:textId="77777777" w:rsidR="008F18D6" w:rsidRPr="005E4346" w:rsidRDefault="008F18D6" w:rsidP="008F18D6">
      <w:pPr>
        <w:pStyle w:val="Listparagraf"/>
        <w:spacing w:after="0" w:line="240" w:lineRule="auto"/>
        <w:ind w:right="900"/>
        <w:rPr>
          <w:rFonts w:ascii="Arial" w:hAnsi="Arial" w:cs="Arial"/>
          <w:sz w:val="20"/>
          <w:szCs w:val="20"/>
        </w:rPr>
      </w:pPr>
    </w:p>
    <w:p w14:paraId="1B434D63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FFC9ED6" w14:textId="77777777" w:rsidR="008F18D6" w:rsidRPr="005E4346" w:rsidRDefault="008F18D6" w:rsidP="008F18D6">
      <w:pPr>
        <w:pStyle w:val="Listparagraf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E4346">
        <w:rPr>
          <w:rFonts w:ascii="Arial" w:hAnsi="Arial" w:cs="Arial"/>
          <w:b/>
          <w:bCs/>
          <w:sz w:val="20"/>
          <w:szCs w:val="20"/>
        </w:rPr>
        <w:t>OBIECTIV GENERAL NR.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E4346">
        <w:rPr>
          <w:rFonts w:ascii="Arial" w:hAnsi="Arial" w:cs="Arial"/>
          <w:b/>
          <w:bCs/>
          <w:sz w:val="20"/>
          <w:szCs w:val="20"/>
        </w:rPr>
        <w:t xml:space="preserve">2 - Reducerea impactului </w:t>
      </w:r>
      <w:proofErr w:type="spellStart"/>
      <w:r w:rsidRPr="005E4346">
        <w:rPr>
          <w:rFonts w:ascii="Arial" w:hAnsi="Arial" w:cs="Arial"/>
          <w:b/>
          <w:bCs/>
          <w:sz w:val="20"/>
          <w:szCs w:val="20"/>
        </w:rPr>
        <w:t>Corupţiei</w:t>
      </w:r>
      <w:proofErr w:type="spellEnd"/>
      <w:r w:rsidRPr="005E4346">
        <w:rPr>
          <w:rFonts w:ascii="Arial" w:hAnsi="Arial" w:cs="Arial"/>
          <w:b/>
          <w:bCs/>
          <w:sz w:val="20"/>
          <w:szCs w:val="20"/>
        </w:rPr>
        <w:t xml:space="preserve"> asupra </w:t>
      </w:r>
      <w:proofErr w:type="spellStart"/>
      <w:r w:rsidRPr="005E4346">
        <w:rPr>
          <w:rFonts w:ascii="Arial" w:hAnsi="Arial" w:cs="Arial"/>
          <w:b/>
          <w:bCs/>
          <w:sz w:val="20"/>
          <w:szCs w:val="20"/>
        </w:rPr>
        <w:t>cetăţenilor</w:t>
      </w:r>
      <w:proofErr w:type="spellEnd"/>
    </w:p>
    <w:p w14:paraId="196669B6" w14:textId="77777777" w:rsidR="008F18D6" w:rsidRPr="005E4346" w:rsidRDefault="008F18D6" w:rsidP="008F18D6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08F2293D" w14:textId="77777777" w:rsidR="008F18D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D24AC87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 xml:space="preserve">RAPORTARE PRIVIND IMPLEMENTAREA SNA 2021-2025 </w:t>
      </w:r>
    </w:p>
    <w:p w14:paraId="12FB86B2" w14:textId="77777777" w:rsidR="008F18D6" w:rsidRPr="005E4346" w:rsidRDefault="008F18D6" w:rsidP="008F18D6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 xml:space="preserve">FIŞĂ pentru MĂSURA </w:t>
      </w:r>
    </w:p>
    <w:p w14:paraId="566B115C" w14:textId="77777777" w:rsidR="008F18D6" w:rsidRPr="005E4346" w:rsidRDefault="008F18D6" w:rsidP="008F18D6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b/>
          <w:sz w:val="20"/>
          <w:szCs w:val="20"/>
        </w:rPr>
        <w:t xml:space="preserve">2.2. </w:t>
      </w:r>
      <w:r w:rsidRPr="005E4346">
        <w:rPr>
          <w:rFonts w:ascii="Arial" w:hAnsi="Arial" w:cs="Arial"/>
          <w:sz w:val="20"/>
          <w:szCs w:val="20"/>
        </w:rPr>
        <w:t xml:space="preserve"> Consolidarea profesionalismului în cariera personalului din sectorul public, inclusiv prin aplicarea efectivă a mecanismelor de evaluare a performanțelor, evitarea numirilor temporare în funcțiile publice de conducere, transparentizarea procedurilor de recrutare în sectorul public și asigurarea stabilității funcției publice</w:t>
      </w:r>
    </w:p>
    <w:p w14:paraId="6485E730" w14:textId="77777777" w:rsidR="008F18D6" w:rsidRPr="005E4346" w:rsidRDefault="008F18D6" w:rsidP="008F18D6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00030471" w14:textId="77777777" w:rsidR="008F18D6" w:rsidRPr="005E4346" w:rsidRDefault="008F18D6" w:rsidP="008F18D6">
      <w:pPr>
        <w:pStyle w:val="Listparagraf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Stadiul implementării măsurii</w:t>
      </w:r>
    </w:p>
    <w:p w14:paraId="0ECE1B07" w14:textId="77777777" w:rsidR="008F18D6" w:rsidRPr="005E4346" w:rsidRDefault="00000000" w:rsidP="008F18D6">
      <w:pPr>
        <w:pStyle w:val="Listparagra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Mincho" w:hAnsi="Arial" w:cs="Arial"/>
            <w:sz w:val="20"/>
            <w:szCs w:val="20"/>
          </w:rPr>
          <w:id w:val="75160275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implementată  </w:t>
      </w:r>
      <w:sdt>
        <w:sdtPr>
          <w:rPr>
            <w:rFonts w:ascii="Arial" w:eastAsia="MS Mincho" w:hAnsi="Arial" w:cs="Arial"/>
            <w:sz w:val="20"/>
            <w:szCs w:val="20"/>
          </w:rPr>
          <w:id w:val="75160276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parțial implementată </w:t>
      </w:r>
      <w:sdt>
        <w:sdtPr>
          <w:rPr>
            <w:rFonts w:ascii="Arial" w:eastAsia="MS Mincho" w:hAnsi="Arial" w:cs="Arial"/>
            <w:sz w:val="20"/>
            <w:szCs w:val="20"/>
          </w:rPr>
          <w:id w:val="75160277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eastAsia="MS Mincho" w:hAnsi="Arial" w:cs="Arial"/>
          <w:sz w:val="20"/>
          <w:szCs w:val="20"/>
        </w:rPr>
        <w:t xml:space="preserve"> </w:t>
      </w:r>
      <w:r w:rsidR="008F18D6" w:rsidRPr="005E4346">
        <w:rPr>
          <w:rFonts w:ascii="Arial" w:hAnsi="Arial" w:cs="Arial"/>
          <w:sz w:val="20"/>
          <w:szCs w:val="20"/>
        </w:rPr>
        <w:t xml:space="preserve">neimplementată </w:t>
      </w:r>
      <w:sdt>
        <w:sdtPr>
          <w:rPr>
            <w:rFonts w:ascii="Arial" w:eastAsia="MS Mincho" w:hAnsi="Arial" w:cs="Arial"/>
            <w:sz w:val="20"/>
            <w:szCs w:val="20"/>
          </w:rPr>
          <w:id w:val="75160278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x☐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în curs de implementare </w:t>
      </w:r>
    </w:p>
    <w:p w14:paraId="13EF82F6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667FC722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4F07488B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 xml:space="preserve">Au fost publicate anunțuri de angajare personal, organigrama și statul de funcții.  </w:t>
      </w:r>
    </w:p>
    <w:p w14:paraId="6576CEEA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19ECDFB8" w14:textId="77777777" w:rsidR="008F18D6" w:rsidRPr="005E4346" w:rsidRDefault="008F18D6" w:rsidP="008F18D6">
      <w:pPr>
        <w:pStyle w:val="Listparagraf"/>
        <w:numPr>
          <w:ilvl w:val="0"/>
          <w:numId w:val="3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Modificările instituționale care au survenit în urma implementării măsurii</w:t>
      </w:r>
    </w:p>
    <w:p w14:paraId="2F4F6139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13519736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3C229B61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 cazul</w:t>
      </w:r>
    </w:p>
    <w:p w14:paraId="16AFAAE3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C3B875A" w14:textId="77777777" w:rsidR="008F18D6" w:rsidRPr="005E4346" w:rsidRDefault="008F18D6" w:rsidP="008F18D6">
      <w:pPr>
        <w:pStyle w:val="Listparagraf"/>
        <w:numPr>
          <w:ilvl w:val="0"/>
          <w:numId w:val="3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>Modificările asupra situației grupurilor-țintă vizate, atât pe parcursul implementării, cât și la finalizarea acesteia</w:t>
      </w:r>
    </w:p>
    <w:p w14:paraId="42C46D13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0499429B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069CD97A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 cazul</w:t>
      </w:r>
    </w:p>
    <w:p w14:paraId="4A4FD464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93ED92" w14:textId="77777777" w:rsidR="008F18D6" w:rsidRPr="005E4346" w:rsidRDefault="008F18D6" w:rsidP="008F18D6">
      <w:pPr>
        <w:pStyle w:val="Listparagraf"/>
        <w:numPr>
          <w:ilvl w:val="0"/>
          <w:numId w:val="3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>Costurile implementării</w:t>
      </w:r>
    </w:p>
    <w:p w14:paraId="0D0DF3CD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6B4EB964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462B1AD4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Conform alocării bugetare</w:t>
      </w:r>
    </w:p>
    <w:p w14:paraId="7EB10743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87083C8" w14:textId="77777777" w:rsidR="008F18D6" w:rsidRPr="005E4346" w:rsidRDefault="008F18D6" w:rsidP="008F18D6">
      <w:pPr>
        <w:pStyle w:val="Listparagraf"/>
        <w:numPr>
          <w:ilvl w:val="0"/>
          <w:numId w:val="3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Respectarea termenelor și a conținutului activităților </w:t>
      </w:r>
    </w:p>
    <w:p w14:paraId="3F7C85F8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272C4DAB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69AC530A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Termen permanent</w:t>
      </w:r>
    </w:p>
    <w:p w14:paraId="12FA9023" w14:textId="77777777" w:rsidR="008F18D6" w:rsidRPr="005E4346" w:rsidRDefault="008F18D6" w:rsidP="008F18D6">
      <w:pPr>
        <w:pStyle w:val="Listparagraf"/>
        <w:numPr>
          <w:ilvl w:val="0"/>
          <w:numId w:val="3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lastRenderedPageBreak/>
        <w:t>Întârzierile în realizarea măsurii și motivul producerii lor</w:t>
      </w:r>
    </w:p>
    <w:p w14:paraId="3178389A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6C203406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2A78C058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 cazul</w:t>
      </w:r>
    </w:p>
    <w:p w14:paraId="7577B4AD" w14:textId="77777777" w:rsidR="008F18D6" w:rsidRPr="005E4346" w:rsidRDefault="008F18D6" w:rsidP="008F18D6">
      <w:pPr>
        <w:spacing w:after="0" w:line="240" w:lineRule="auto"/>
        <w:ind w:right="900"/>
        <w:jc w:val="center"/>
        <w:rPr>
          <w:rFonts w:ascii="Arial" w:hAnsi="Arial" w:cs="Arial"/>
          <w:sz w:val="20"/>
          <w:szCs w:val="20"/>
        </w:rPr>
      </w:pPr>
    </w:p>
    <w:p w14:paraId="0C5B4058" w14:textId="77777777" w:rsidR="008F18D6" w:rsidRPr="005E4346" w:rsidRDefault="008F18D6" w:rsidP="008F18D6">
      <w:pPr>
        <w:pStyle w:val="Listparagraf"/>
        <w:numPr>
          <w:ilvl w:val="0"/>
          <w:numId w:val="37"/>
        </w:numPr>
        <w:spacing w:after="0" w:line="240" w:lineRule="auto"/>
        <w:ind w:right="900"/>
        <w:jc w:val="both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Noul calendar de implementare (în situația în care măsura nu a fost implementată în termen)</w:t>
      </w:r>
    </w:p>
    <w:p w14:paraId="23C02E3C" w14:textId="77777777" w:rsidR="008F18D6" w:rsidRPr="005E4346" w:rsidRDefault="008F18D6" w:rsidP="008F18D6">
      <w:pPr>
        <w:pStyle w:val="Listparagraf"/>
        <w:spacing w:after="0" w:line="240" w:lineRule="auto"/>
        <w:ind w:right="900"/>
        <w:rPr>
          <w:rFonts w:ascii="Arial" w:hAnsi="Arial" w:cs="Arial"/>
          <w:sz w:val="20"/>
          <w:szCs w:val="20"/>
        </w:rPr>
      </w:pPr>
    </w:p>
    <w:p w14:paraId="1EBA8B77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 cazul</w:t>
      </w:r>
    </w:p>
    <w:p w14:paraId="75851BA2" w14:textId="77777777" w:rsidR="008F18D6" w:rsidRPr="005E4346" w:rsidRDefault="008F18D6" w:rsidP="008F18D6">
      <w:pPr>
        <w:pStyle w:val="Listparagraf"/>
        <w:spacing w:after="0" w:line="240" w:lineRule="auto"/>
        <w:ind w:right="900"/>
        <w:rPr>
          <w:rFonts w:ascii="Arial" w:hAnsi="Arial" w:cs="Arial"/>
          <w:sz w:val="20"/>
          <w:szCs w:val="20"/>
        </w:rPr>
      </w:pPr>
    </w:p>
    <w:p w14:paraId="0E821A07" w14:textId="77777777" w:rsidR="008F18D6" w:rsidRDefault="008F18D6" w:rsidP="008F18D6">
      <w:pPr>
        <w:pStyle w:val="Listparagraf"/>
        <w:spacing w:after="0" w:line="240" w:lineRule="auto"/>
        <w:ind w:right="900"/>
        <w:rPr>
          <w:rFonts w:ascii="Arial" w:hAnsi="Arial" w:cs="Arial"/>
          <w:sz w:val="20"/>
          <w:szCs w:val="20"/>
        </w:rPr>
      </w:pPr>
    </w:p>
    <w:p w14:paraId="302D41E8" w14:textId="77777777" w:rsidR="005A495B" w:rsidRDefault="005A495B" w:rsidP="008F18D6">
      <w:pPr>
        <w:pStyle w:val="Listparagraf"/>
        <w:spacing w:after="0" w:line="240" w:lineRule="auto"/>
        <w:ind w:right="900"/>
        <w:rPr>
          <w:rFonts w:ascii="Arial" w:hAnsi="Arial" w:cs="Arial"/>
          <w:sz w:val="20"/>
          <w:szCs w:val="20"/>
        </w:rPr>
      </w:pPr>
    </w:p>
    <w:p w14:paraId="53462012" w14:textId="77777777" w:rsidR="005A495B" w:rsidRPr="005E4346" w:rsidRDefault="005A495B" w:rsidP="008F18D6">
      <w:pPr>
        <w:pStyle w:val="Listparagraf"/>
        <w:spacing w:after="0" w:line="240" w:lineRule="auto"/>
        <w:ind w:right="900"/>
        <w:rPr>
          <w:rFonts w:ascii="Arial" w:hAnsi="Arial" w:cs="Arial"/>
          <w:sz w:val="20"/>
          <w:szCs w:val="20"/>
        </w:rPr>
      </w:pPr>
    </w:p>
    <w:p w14:paraId="4449349F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RAPORTARE PRIVIND IMPLEMENTAREA SNA 2021-2025</w:t>
      </w:r>
    </w:p>
    <w:p w14:paraId="477488AF" w14:textId="77777777" w:rsidR="008F18D6" w:rsidRPr="005E4346" w:rsidRDefault="008F18D6" w:rsidP="008F18D6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FIŞĂ pentru MĂSURA</w:t>
      </w:r>
    </w:p>
    <w:p w14:paraId="5CAC8201" w14:textId="77777777" w:rsidR="008F18D6" w:rsidRPr="005E4346" w:rsidRDefault="008F18D6" w:rsidP="008F18D6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b/>
          <w:sz w:val="20"/>
          <w:szCs w:val="20"/>
        </w:rPr>
        <w:t>2.4.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E4346">
        <w:rPr>
          <w:rFonts w:ascii="Arial" w:hAnsi="Arial" w:cs="Arial"/>
          <w:sz w:val="20"/>
          <w:szCs w:val="20"/>
        </w:rPr>
        <w:t xml:space="preserve">Formarea unei culturi civice de confruntare a fenomenului </w:t>
      </w:r>
      <w:proofErr w:type="spellStart"/>
      <w:r w:rsidRPr="005E4346">
        <w:rPr>
          <w:rFonts w:ascii="Arial" w:hAnsi="Arial" w:cs="Arial"/>
          <w:sz w:val="20"/>
          <w:szCs w:val="20"/>
        </w:rPr>
        <w:t>corupţiei</w:t>
      </w:r>
      <w:proofErr w:type="spellEnd"/>
      <w:r w:rsidRPr="005E4346">
        <w:rPr>
          <w:rFonts w:ascii="Arial" w:hAnsi="Arial" w:cs="Arial"/>
          <w:sz w:val="20"/>
          <w:szCs w:val="20"/>
        </w:rPr>
        <w:t xml:space="preserve"> „mici”, inclusiv prin utilizarea noilor tehnologii (de exemplu, social media);</w:t>
      </w:r>
    </w:p>
    <w:p w14:paraId="610457CC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A91B7A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8900684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856BEB6" w14:textId="77777777" w:rsidR="008F18D6" w:rsidRPr="005E4346" w:rsidRDefault="008F18D6" w:rsidP="008F18D6">
      <w:pPr>
        <w:pStyle w:val="Listparagraf"/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Stadiul implementării măsurii</w:t>
      </w:r>
    </w:p>
    <w:p w14:paraId="02DF0DE9" w14:textId="77777777" w:rsidR="008F18D6" w:rsidRPr="005E4346" w:rsidRDefault="00000000" w:rsidP="008F18D6">
      <w:pPr>
        <w:pStyle w:val="Listparagra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Mincho" w:hAnsi="Arial" w:cs="Arial"/>
            <w:sz w:val="20"/>
            <w:szCs w:val="20"/>
          </w:rPr>
          <w:id w:val="75160291"/>
        </w:sdtPr>
        <w:sdtContent>
          <w:r w:rsidR="008F18D6">
            <w:rPr>
              <w:rFonts w:ascii="Arial" w:eastAsia="MS Mincho" w:hAnsi="Arial" w:cs="Arial"/>
              <w:sz w:val="20"/>
              <w:szCs w:val="20"/>
            </w:rPr>
            <w:t>x</w:t>
          </w:r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implementată  </w:t>
      </w:r>
      <w:sdt>
        <w:sdtPr>
          <w:rPr>
            <w:rFonts w:ascii="Arial" w:eastAsia="MS Mincho" w:hAnsi="Arial" w:cs="Arial"/>
            <w:sz w:val="20"/>
            <w:szCs w:val="20"/>
          </w:rPr>
          <w:id w:val="75160292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parțial implementată </w:t>
      </w:r>
      <w:sdt>
        <w:sdtPr>
          <w:rPr>
            <w:rFonts w:ascii="Arial" w:eastAsia="MS Mincho" w:hAnsi="Arial" w:cs="Arial"/>
            <w:sz w:val="20"/>
            <w:szCs w:val="20"/>
          </w:rPr>
          <w:id w:val="75160293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eastAsia="MS Mincho" w:hAnsi="Arial" w:cs="Arial"/>
          <w:sz w:val="20"/>
          <w:szCs w:val="20"/>
        </w:rPr>
        <w:t xml:space="preserve"> </w:t>
      </w:r>
      <w:r w:rsidR="008F18D6" w:rsidRPr="005E4346">
        <w:rPr>
          <w:rFonts w:ascii="Arial" w:hAnsi="Arial" w:cs="Arial"/>
          <w:sz w:val="20"/>
          <w:szCs w:val="20"/>
        </w:rPr>
        <w:t xml:space="preserve">neimplementată </w:t>
      </w:r>
      <w:sdt>
        <w:sdtPr>
          <w:rPr>
            <w:rFonts w:ascii="Arial" w:eastAsia="MS Mincho" w:hAnsi="Arial" w:cs="Arial"/>
            <w:sz w:val="20"/>
            <w:szCs w:val="20"/>
          </w:rPr>
          <w:id w:val="75160294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în curs de implementare </w:t>
      </w:r>
    </w:p>
    <w:p w14:paraId="42254331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2A8F7457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5C6EE74D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Pe site-ul instituției a fost postat un material privind corupția și aspectele ilegale ale fenomenului.</w:t>
      </w:r>
    </w:p>
    <w:p w14:paraId="25AC4992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5D8F1C49" w14:textId="77777777" w:rsidR="008F18D6" w:rsidRPr="005E4346" w:rsidRDefault="008F18D6" w:rsidP="008F18D6">
      <w:pPr>
        <w:pStyle w:val="Listparagraf"/>
        <w:numPr>
          <w:ilvl w:val="0"/>
          <w:numId w:val="3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Modificările instituționale care au survenit în urma implementării măsurii</w:t>
      </w:r>
    </w:p>
    <w:p w14:paraId="563D09D7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7EAF5777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27BB72AF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 cazul</w:t>
      </w:r>
    </w:p>
    <w:p w14:paraId="5D2B6031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4160F9D" w14:textId="77777777" w:rsidR="008F18D6" w:rsidRPr="005E4346" w:rsidRDefault="008F18D6" w:rsidP="008F18D6">
      <w:pPr>
        <w:pStyle w:val="Listparagraf"/>
        <w:numPr>
          <w:ilvl w:val="0"/>
          <w:numId w:val="3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>Modificările asupra situației grupurilor-țintă vizate, atât pe parcursul implementării, cât și la finalizarea acesteia</w:t>
      </w:r>
    </w:p>
    <w:p w14:paraId="3D61F5BE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721D4F97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69833E54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a fost cazul</w:t>
      </w:r>
    </w:p>
    <w:p w14:paraId="6AFAFAB3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9708B3B" w14:textId="77777777" w:rsidR="008F18D6" w:rsidRPr="005E4346" w:rsidRDefault="008F18D6" w:rsidP="008F18D6">
      <w:pPr>
        <w:pStyle w:val="Listparagraf"/>
        <w:numPr>
          <w:ilvl w:val="0"/>
          <w:numId w:val="3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>Costurile implementării</w:t>
      </w:r>
    </w:p>
    <w:p w14:paraId="2D9A26FC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0DD64F24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71A6D764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Conform alocării bugetare</w:t>
      </w:r>
    </w:p>
    <w:p w14:paraId="28A203D3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A799017" w14:textId="77777777" w:rsidR="008F18D6" w:rsidRPr="005E4346" w:rsidRDefault="008F18D6" w:rsidP="008F18D6">
      <w:pPr>
        <w:pStyle w:val="Listparagraf"/>
        <w:numPr>
          <w:ilvl w:val="0"/>
          <w:numId w:val="3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Respectarea termenelor și a conținutului activităților </w:t>
      </w:r>
    </w:p>
    <w:p w14:paraId="5499A569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256B8BEE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29E3FAAF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Activitatea are caracter permanent</w:t>
      </w:r>
    </w:p>
    <w:p w14:paraId="2A14E185" w14:textId="77777777" w:rsidR="008F18D6" w:rsidRPr="005E4346" w:rsidRDefault="008F18D6" w:rsidP="008F18D6">
      <w:pPr>
        <w:pStyle w:val="Listparagraf"/>
        <w:numPr>
          <w:ilvl w:val="0"/>
          <w:numId w:val="3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Întârzierile în realizarea măsurii și motivul producerii lor</w:t>
      </w:r>
    </w:p>
    <w:p w14:paraId="7E1C6BE7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23646CCA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5EAE3C33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 cazul</w:t>
      </w:r>
    </w:p>
    <w:p w14:paraId="5D4860EB" w14:textId="77777777" w:rsidR="008F18D6" w:rsidRPr="005E4346" w:rsidRDefault="008F18D6" w:rsidP="008F18D6">
      <w:pPr>
        <w:spacing w:after="0" w:line="240" w:lineRule="auto"/>
        <w:ind w:right="900"/>
        <w:jc w:val="center"/>
        <w:rPr>
          <w:rFonts w:ascii="Arial" w:hAnsi="Arial" w:cs="Arial"/>
          <w:sz w:val="20"/>
          <w:szCs w:val="20"/>
        </w:rPr>
      </w:pPr>
    </w:p>
    <w:p w14:paraId="3CBB02E5" w14:textId="77777777" w:rsidR="008F18D6" w:rsidRPr="005E4346" w:rsidRDefault="008F18D6" w:rsidP="008F18D6">
      <w:pPr>
        <w:pStyle w:val="Listparagraf"/>
        <w:numPr>
          <w:ilvl w:val="0"/>
          <w:numId w:val="39"/>
        </w:numPr>
        <w:spacing w:after="0" w:line="240" w:lineRule="auto"/>
        <w:ind w:right="900"/>
        <w:jc w:val="both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Noul calendar de implementare (în situația în care măsura nu a fost implementată în termen)</w:t>
      </w:r>
    </w:p>
    <w:p w14:paraId="6D6AD7C4" w14:textId="77777777" w:rsidR="008F18D6" w:rsidRPr="005E4346" w:rsidRDefault="008F18D6" w:rsidP="008F18D6">
      <w:pPr>
        <w:pStyle w:val="Listparagraf"/>
        <w:spacing w:after="0" w:line="240" w:lineRule="auto"/>
        <w:ind w:right="900"/>
        <w:rPr>
          <w:rFonts w:ascii="Arial" w:hAnsi="Arial" w:cs="Arial"/>
          <w:sz w:val="20"/>
          <w:szCs w:val="20"/>
        </w:rPr>
      </w:pPr>
    </w:p>
    <w:p w14:paraId="36E46C78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 cazul</w:t>
      </w:r>
    </w:p>
    <w:p w14:paraId="74221194" w14:textId="77777777" w:rsidR="008F18D6" w:rsidRPr="005E4346" w:rsidRDefault="008F18D6" w:rsidP="008F18D6">
      <w:pPr>
        <w:pStyle w:val="Listparagraf"/>
        <w:spacing w:after="0" w:line="240" w:lineRule="auto"/>
        <w:ind w:right="900"/>
        <w:rPr>
          <w:rFonts w:ascii="Arial" w:hAnsi="Arial" w:cs="Arial"/>
          <w:sz w:val="20"/>
          <w:szCs w:val="20"/>
        </w:rPr>
      </w:pPr>
    </w:p>
    <w:p w14:paraId="5A0960BC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 xml:space="preserve">RAPORTARE PRIVIND IMPLEMENTAREA SNA 2021-2025 </w:t>
      </w:r>
    </w:p>
    <w:p w14:paraId="34D103CF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FIŞĂ pentru MĂSURA.</w:t>
      </w:r>
    </w:p>
    <w:p w14:paraId="518BEB2C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b/>
          <w:sz w:val="20"/>
          <w:szCs w:val="20"/>
        </w:rPr>
        <w:t>2.5.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E4346">
        <w:rPr>
          <w:rFonts w:ascii="Arial" w:hAnsi="Arial" w:cs="Arial"/>
          <w:sz w:val="20"/>
          <w:szCs w:val="20"/>
        </w:rPr>
        <w:t xml:space="preserve">Digitalizarea serviciilor publice care pot fi automatizate, cu scopul de a reduce riscurile de </w:t>
      </w:r>
      <w:proofErr w:type="spellStart"/>
      <w:r w:rsidRPr="005E4346">
        <w:rPr>
          <w:rFonts w:ascii="Arial" w:hAnsi="Arial" w:cs="Arial"/>
          <w:sz w:val="20"/>
          <w:szCs w:val="20"/>
        </w:rPr>
        <w:t>corupţie</w:t>
      </w:r>
      <w:proofErr w:type="spellEnd"/>
      <w:r w:rsidRPr="005E4346">
        <w:rPr>
          <w:rFonts w:ascii="Arial" w:hAnsi="Arial" w:cs="Arial"/>
          <w:sz w:val="20"/>
          <w:szCs w:val="20"/>
        </w:rPr>
        <w:t xml:space="preserve"> generate de </w:t>
      </w:r>
      <w:proofErr w:type="spellStart"/>
      <w:r w:rsidRPr="005E4346">
        <w:rPr>
          <w:rFonts w:ascii="Arial" w:hAnsi="Arial" w:cs="Arial"/>
          <w:sz w:val="20"/>
          <w:szCs w:val="20"/>
        </w:rPr>
        <w:t>interacţiunea</w:t>
      </w:r>
      <w:proofErr w:type="spellEnd"/>
      <w:r w:rsidRPr="005E4346">
        <w:rPr>
          <w:rFonts w:ascii="Arial" w:hAnsi="Arial" w:cs="Arial"/>
          <w:sz w:val="20"/>
          <w:szCs w:val="20"/>
        </w:rPr>
        <w:t xml:space="preserve"> directă cu oficialii publici</w:t>
      </w:r>
    </w:p>
    <w:p w14:paraId="7FC9E20E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F22293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A256C65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8BC366E" w14:textId="77777777" w:rsidR="008F18D6" w:rsidRPr="005E4346" w:rsidRDefault="008F18D6" w:rsidP="008F18D6">
      <w:pPr>
        <w:pStyle w:val="Listparagraf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Stadiul implementării măsurii</w:t>
      </w:r>
    </w:p>
    <w:p w14:paraId="67810EB2" w14:textId="77777777" w:rsidR="008F18D6" w:rsidRPr="005E4346" w:rsidRDefault="00000000" w:rsidP="008F18D6">
      <w:pPr>
        <w:pStyle w:val="Listparagra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Mincho" w:hAnsi="Arial" w:cs="Arial"/>
            <w:sz w:val="20"/>
            <w:szCs w:val="20"/>
          </w:rPr>
          <w:id w:val="75160299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implementată  </w:t>
      </w:r>
      <w:sdt>
        <w:sdtPr>
          <w:rPr>
            <w:rFonts w:ascii="Arial" w:eastAsia="MS Mincho" w:hAnsi="Arial" w:cs="Arial"/>
            <w:sz w:val="20"/>
            <w:szCs w:val="20"/>
          </w:rPr>
          <w:id w:val="75160300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x☐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parțial implementată </w:t>
      </w:r>
      <w:sdt>
        <w:sdtPr>
          <w:rPr>
            <w:rFonts w:ascii="Arial" w:eastAsia="MS Mincho" w:hAnsi="Arial" w:cs="Arial"/>
            <w:sz w:val="20"/>
            <w:szCs w:val="20"/>
          </w:rPr>
          <w:id w:val="75160301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eastAsia="MS Mincho" w:hAnsi="Arial" w:cs="Arial"/>
          <w:sz w:val="20"/>
          <w:szCs w:val="20"/>
        </w:rPr>
        <w:t xml:space="preserve"> </w:t>
      </w:r>
      <w:r w:rsidR="008F18D6" w:rsidRPr="005E4346">
        <w:rPr>
          <w:rFonts w:ascii="Arial" w:hAnsi="Arial" w:cs="Arial"/>
          <w:sz w:val="20"/>
          <w:szCs w:val="20"/>
        </w:rPr>
        <w:t xml:space="preserve">neimplementată </w:t>
      </w:r>
      <w:sdt>
        <w:sdtPr>
          <w:rPr>
            <w:rFonts w:ascii="Arial" w:eastAsia="MS Mincho" w:hAnsi="Arial" w:cs="Arial"/>
            <w:sz w:val="20"/>
            <w:szCs w:val="20"/>
          </w:rPr>
          <w:id w:val="75160302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în curs de implementare </w:t>
      </w:r>
    </w:p>
    <w:p w14:paraId="5D1DC2DD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59C99052" w14:textId="77777777" w:rsidR="008F18D6" w:rsidRPr="005E4346" w:rsidRDefault="008F18D6" w:rsidP="008F18D6">
      <w:pPr>
        <w:pStyle w:val="Listparagraf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24B2732E" w14:textId="77777777" w:rsidR="008F18D6" w:rsidRPr="005E4346" w:rsidRDefault="008F18D6" w:rsidP="008F18D6">
      <w:pPr>
        <w:pStyle w:val="Listparagraf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Au fost postate unele formulare de solicitare on line cu privire la accesul la date de interes public, formular de solicitare acces la datele personale sau formularul de sesizare pentru ave</w:t>
      </w:r>
      <w:r>
        <w:rPr>
          <w:rFonts w:ascii="Arial" w:hAnsi="Arial" w:cs="Arial"/>
          <w:sz w:val="20"/>
          <w:szCs w:val="20"/>
        </w:rPr>
        <w:t>rtizorii în interes public, urmâ</w:t>
      </w:r>
      <w:r w:rsidRPr="005E4346">
        <w:rPr>
          <w:rFonts w:ascii="Arial" w:hAnsi="Arial" w:cs="Arial"/>
          <w:sz w:val="20"/>
          <w:szCs w:val="20"/>
        </w:rPr>
        <w:t>nd a fi postate și alte tipuri de formulare tipizate.</w:t>
      </w:r>
    </w:p>
    <w:p w14:paraId="6CF979EF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39C7B7F1" w14:textId="77777777" w:rsidR="008F18D6" w:rsidRPr="005E4346" w:rsidRDefault="008F18D6" w:rsidP="008F18D6">
      <w:pPr>
        <w:pStyle w:val="Listparagraf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Modificările instituționale care au survenit în urma implementării măsurii</w:t>
      </w:r>
    </w:p>
    <w:p w14:paraId="3DE8649A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17684FCC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17CA1583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 cazul</w:t>
      </w:r>
    </w:p>
    <w:p w14:paraId="3EA7F23F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C052271" w14:textId="77777777" w:rsidR="008F18D6" w:rsidRPr="005E4346" w:rsidRDefault="008F18D6" w:rsidP="008F18D6">
      <w:pPr>
        <w:pStyle w:val="Listparagraf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>Modificările asupra situației grupurilor-țintă vizate, atât pe parcursul implementării, cât și la finalizarea acesteia</w:t>
      </w:r>
    </w:p>
    <w:p w14:paraId="7C0734CB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3B815797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6C0A21D5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a fost cazul</w:t>
      </w:r>
    </w:p>
    <w:p w14:paraId="5BC0CA62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E2101EC" w14:textId="77777777" w:rsidR="008F18D6" w:rsidRPr="005E4346" w:rsidRDefault="008F18D6" w:rsidP="008F18D6">
      <w:pPr>
        <w:pStyle w:val="Listparagraf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>Costurile implementării</w:t>
      </w:r>
    </w:p>
    <w:p w14:paraId="235378ED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5452ECCB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0C5319A4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Conform alocării bugetare.</w:t>
      </w:r>
    </w:p>
    <w:p w14:paraId="6B0B5FA6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E61508D" w14:textId="77777777" w:rsidR="008F18D6" w:rsidRPr="005E4346" w:rsidRDefault="008F18D6" w:rsidP="008F18D6">
      <w:pPr>
        <w:pStyle w:val="Listparagraf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Respectarea termenelor și a conținutului activităților </w:t>
      </w:r>
    </w:p>
    <w:p w14:paraId="665C04C4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732FC158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0A194DA0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Activitățile au termen permanent</w:t>
      </w:r>
    </w:p>
    <w:p w14:paraId="07C3A1F5" w14:textId="77777777" w:rsidR="008F18D6" w:rsidRPr="005E4346" w:rsidRDefault="008F18D6" w:rsidP="008F18D6">
      <w:pPr>
        <w:pStyle w:val="Listparagraf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Întârzierile în realizarea măsurii și motivul producerii lor</w:t>
      </w:r>
    </w:p>
    <w:p w14:paraId="7728FBA2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7A4A6890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139A601D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 cazul</w:t>
      </w:r>
    </w:p>
    <w:p w14:paraId="2465FF7F" w14:textId="77777777" w:rsidR="008F18D6" w:rsidRPr="005E4346" w:rsidRDefault="008F18D6" w:rsidP="008F18D6">
      <w:pPr>
        <w:spacing w:after="0" w:line="240" w:lineRule="auto"/>
        <w:ind w:right="900"/>
        <w:jc w:val="center"/>
        <w:rPr>
          <w:rFonts w:ascii="Arial" w:hAnsi="Arial" w:cs="Arial"/>
          <w:sz w:val="20"/>
          <w:szCs w:val="20"/>
        </w:rPr>
      </w:pPr>
    </w:p>
    <w:p w14:paraId="78075F22" w14:textId="77777777" w:rsidR="008F18D6" w:rsidRPr="005E4346" w:rsidRDefault="008F18D6" w:rsidP="008F18D6">
      <w:pPr>
        <w:pStyle w:val="Listparagraf"/>
        <w:numPr>
          <w:ilvl w:val="0"/>
          <w:numId w:val="40"/>
        </w:numPr>
        <w:spacing w:after="0" w:line="240" w:lineRule="auto"/>
        <w:ind w:right="900"/>
        <w:jc w:val="both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Noul calendar de implementare (în situația în care măsura nu a fost implementată în termen)</w:t>
      </w:r>
    </w:p>
    <w:p w14:paraId="4DD99DCD" w14:textId="77777777" w:rsidR="008F18D6" w:rsidRPr="005E4346" w:rsidRDefault="008F18D6" w:rsidP="008F18D6">
      <w:pPr>
        <w:pStyle w:val="Listparagraf"/>
        <w:spacing w:after="0" w:line="240" w:lineRule="auto"/>
        <w:ind w:right="900"/>
        <w:rPr>
          <w:rFonts w:ascii="Arial" w:hAnsi="Arial" w:cs="Arial"/>
          <w:sz w:val="20"/>
          <w:szCs w:val="20"/>
        </w:rPr>
      </w:pPr>
    </w:p>
    <w:p w14:paraId="3087A474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 cazul</w:t>
      </w:r>
    </w:p>
    <w:p w14:paraId="5EBCCDF4" w14:textId="77777777" w:rsidR="008F18D6" w:rsidRPr="005E4346" w:rsidRDefault="008F18D6" w:rsidP="008F18D6">
      <w:pPr>
        <w:pStyle w:val="Listparagraf"/>
        <w:spacing w:after="0" w:line="240" w:lineRule="auto"/>
        <w:ind w:right="900"/>
        <w:rPr>
          <w:rFonts w:ascii="Arial" w:hAnsi="Arial" w:cs="Arial"/>
          <w:sz w:val="20"/>
          <w:szCs w:val="20"/>
        </w:rPr>
      </w:pPr>
    </w:p>
    <w:p w14:paraId="0C36055A" w14:textId="77777777" w:rsidR="008F18D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77FCE7" w14:textId="77777777" w:rsidR="008F18D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2DEE08" w14:textId="77777777" w:rsidR="008F18D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21160A7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 xml:space="preserve">RAPORTARE PRIVIND IMPLEMENTAREA SNA 2021-2025 </w:t>
      </w:r>
    </w:p>
    <w:p w14:paraId="2FB5C5E7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FIŞĂ pentru MĂSURA.</w:t>
      </w:r>
    </w:p>
    <w:p w14:paraId="6B760396" w14:textId="77777777" w:rsidR="008F18D6" w:rsidRPr="005E4346" w:rsidRDefault="008F18D6" w:rsidP="008F18D6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b/>
          <w:sz w:val="20"/>
          <w:szCs w:val="20"/>
        </w:rPr>
        <w:t xml:space="preserve">2.6. </w:t>
      </w:r>
      <w:r w:rsidRPr="005E4346">
        <w:rPr>
          <w:rFonts w:ascii="Arial" w:hAnsi="Arial" w:cs="Arial"/>
          <w:sz w:val="20"/>
          <w:szCs w:val="20"/>
        </w:rPr>
        <w:t xml:space="preserve"> Reglementarea transparentă a procedurilor de  </w:t>
      </w:r>
      <w:proofErr w:type="spellStart"/>
      <w:r w:rsidRPr="005E4346">
        <w:rPr>
          <w:rFonts w:ascii="Arial" w:hAnsi="Arial" w:cs="Arial"/>
          <w:sz w:val="20"/>
          <w:szCs w:val="20"/>
        </w:rPr>
        <w:t>obţinere</w:t>
      </w:r>
      <w:proofErr w:type="spellEnd"/>
      <w:r w:rsidRPr="005E4346">
        <w:rPr>
          <w:rFonts w:ascii="Arial" w:hAnsi="Arial" w:cs="Arial"/>
          <w:sz w:val="20"/>
          <w:szCs w:val="20"/>
        </w:rPr>
        <w:t xml:space="preserve"> cu celeritate (sau în regim de </w:t>
      </w:r>
      <w:proofErr w:type="spellStart"/>
      <w:r w:rsidRPr="005E4346">
        <w:rPr>
          <w:rFonts w:ascii="Arial" w:hAnsi="Arial" w:cs="Arial"/>
          <w:sz w:val="20"/>
          <w:szCs w:val="20"/>
        </w:rPr>
        <w:t>urgenţă</w:t>
      </w:r>
      <w:proofErr w:type="spellEnd"/>
      <w:r w:rsidRPr="005E4346">
        <w:rPr>
          <w:rFonts w:ascii="Arial" w:hAnsi="Arial" w:cs="Arial"/>
          <w:sz w:val="20"/>
          <w:szCs w:val="20"/>
        </w:rPr>
        <w:t>) a serviciilor publice</w:t>
      </w:r>
    </w:p>
    <w:p w14:paraId="29747513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BC1CCF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2AA3946" w14:textId="77777777" w:rsidR="008F18D6" w:rsidRPr="005E4346" w:rsidRDefault="008F18D6" w:rsidP="008F18D6">
      <w:pPr>
        <w:pStyle w:val="Listparagraf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Stadiul implementării măsurii</w:t>
      </w:r>
    </w:p>
    <w:p w14:paraId="2763E083" w14:textId="77777777" w:rsidR="008F18D6" w:rsidRPr="005E4346" w:rsidRDefault="00000000" w:rsidP="008F18D6">
      <w:pPr>
        <w:pStyle w:val="Listparagra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Mincho" w:hAnsi="Arial" w:cs="Arial"/>
            <w:sz w:val="20"/>
            <w:szCs w:val="20"/>
          </w:rPr>
          <w:id w:val="75160307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implementată  </w:t>
      </w:r>
      <w:sdt>
        <w:sdtPr>
          <w:rPr>
            <w:rFonts w:ascii="Arial" w:eastAsia="MS Mincho" w:hAnsi="Arial" w:cs="Arial"/>
            <w:sz w:val="20"/>
            <w:szCs w:val="20"/>
          </w:rPr>
          <w:id w:val="75160308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x☐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parțial implementată </w:t>
      </w:r>
      <w:sdt>
        <w:sdtPr>
          <w:rPr>
            <w:rFonts w:ascii="Arial" w:eastAsia="MS Mincho" w:hAnsi="Arial" w:cs="Arial"/>
            <w:sz w:val="20"/>
            <w:szCs w:val="20"/>
          </w:rPr>
          <w:id w:val="75160309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eastAsia="MS Mincho" w:hAnsi="Arial" w:cs="Arial"/>
          <w:sz w:val="20"/>
          <w:szCs w:val="20"/>
        </w:rPr>
        <w:t xml:space="preserve"> </w:t>
      </w:r>
      <w:r w:rsidR="008F18D6" w:rsidRPr="005E4346">
        <w:rPr>
          <w:rFonts w:ascii="Arial" w:hAnsi="Arial" w:cs="Arial"/>
          <w:sz w:val="20"/>
          <w:szCs w:val="20"/>
        </w:rPr>
        <w:t xml:space="preserve">neimplementată </w:t>
      </w:r>
      <w:sdt>
        <w:sdtPr>
          <w:rPr>
            <w:rFonts w:ascii="Arial" w:eastAsia="MS Mincho" w:hAnsi="Arial" w:cs="Arial"/>
            <w:sz w:val="20"/>
            <w:szCs w:val="20"/>
          </w:rPr>
          <w:id w:val="75160310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în curs de implementare </w:t>
      </w:r>
    </w:p>
    <w:p w14:paraId="3DA8D044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104A8FE8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177F6A89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Există implementate politici, postate pe site, privind răspunsul la solicitările propriilor date personale, sau instrucțiuni specifice privind lucrul cu datele personale în relația cu cetățenii precum și mecanismu</w:t>
      </w:r>
      <w:r>
        <w:rPr>
          <w:rFonts w:ascii="Arial" w:hAnsi="Arial" w:cs="Arial"/>
          <w:sz w:val="20"/>
          <w:szCs w:val="20"/>
        </w:rPr>
        <w:t>l de raportare a avertizorilor î</w:t>
      </w:r>
      <w:r w:rsidRPr="005E4346">
        <w:rPr>
          <w:rFonts w:ascii="Arial" w:hAnsi="Arial" w:cs="Arial"/>
          <w:sz w:val="20"/>
          <w:szCs w:val="20"/>
        </w:rPr>
        <w:t>n interes public</w:t>
      </w:r>
    </w:p>
    <w:p w14:paraId="0E26C68A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009B5B87" w14:textId="77777777" w:rsidR="008F18D6" w:rsidRPr="005E4346" w:rsidRDefault="008F18D6" w:rsidP="008F18D6">
      <w:pPr>
        <w:pStyle w:val="Listparagraf"/>
        <w:numPr>
          <w:ilvl w:val="0"/>
          <w:numId w:val="4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Modificările instituționale care au survenit în urma implementării măsurii</w:t>
      </w:r>
    </w:p>
    <w:p w14:paraId="6312F0C7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68ABFEF9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2961855A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 cazul</w:t>
      </w:r>
    </w:p>
    <w:p w14:paraId="1D45A0F1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33C0FD3" w14:textId="77777777" w:rsidR="008F18D6" w:rsidRPr="005E4346" w:rsidRDefault="008F18D6" w:rsidP="008F18D6">
      <w:pPr>
        <w:pStyle w:val="Listparagraf"/>
        <w:numPr>
          <w:ilvl w:val="0"/>
          <w:numId w:val="4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>Modificările asupra situației grupurilor-țintă vizate, atât pe parcursul implementării, cât și la finalizarea acesteia</w:t>
      </w:r>
    </w:p>
    <w:p w14:paraId="0237D611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331BF76F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52F02C13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a fost cazul</w:t>
      </w:r>
    </w:p>
    <w:p w14:paraId="62D7C212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A3D1F55" w14:textId="77777777" w:rsidR="008F18D6" w:rsidRPr="005E4346" w:rsidRDefault="008F18D6" w:rsidP="008F18D6">
      <w:pPr>
        <w:pStyle w:val="Listparagraf"/>
        <w:numPr>
          <w:ilvl w:val="0"/>
          <w:numId w:val="4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>Costurile implementării</w:t>
      </w:r>
    </w:p>
    <w:p w14:paraId="65E7BDD8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066AE9A1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4E917704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Conform alocării bugetare</w:t>
      </w:r>
    </w:p>
    <w:p w14:paraId="3D8FB0C4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C7D20A6" w14:textId="77777777" w:rsidR="008F18D6" w:rsidRPr="005E4346" w:rsidRDefault="008F18D6" w:rsidP="008F18D6">
      <w:pPr>
        <w:pStyle w:val="Listparagraf"/>
        <w:numPr>
          <w:ilvl w:val="0"/>
          <w:numId w:val="4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Respectarea termenelor și a conținutului activităților </w:t>
      </w:r>
    </w:p>
    <w:p w14:paraId="775A6B26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62CD91C1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035D8A2F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Pe site-ul oficial vor fi pos</w:t>
      </w:r>
      <w:r>
        <w:rPr>
          <w:rFonts w:ascii="Arial" w:hAnsi="Arial" w:cs="Arial"/>
          <w:sz w:val="20"/>
          <w:szCs w:val="20"/>
        </w:rPr>
        <w:t xml:space="preserve">tate periodic și ale asemenea materiale </w:t>
      </w:r>
    </w:p>
    <w:p w14:paraId="368AE439" w14:textId="77777777" w:rsidR="008F18D6" w:rsidRPr="005E4346" w:rsidRDefault="008F18D6" w:rsidP="008F18D6">
      <w:pPr>
        <w:pStyle w:val="Listparagraf"/>
        <w:numPr>
          <w:ilvl w:val="0"/>
          <w:numId w:val="4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Întârzierile în realizarea măsurii și motivul producerii lor</w:t>
      </w:r>
    </w:p>
    <w:p w14:paraId="09622C90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1654393A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3824204A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 cazul</w:t>
      </w:r>
    </w:p>
    <w:p w14:paraId="5CF795E4" w14:textId="77777777" w:rsidR="008F18D6" w:rsidRPr="005E4346" w:rsidRDefault="008F18D6" w:rsidP="008F18D6">
      <w:pPr>
        <w:spacing w:after="0" w:line="240" w:lineRule="auto"/>
        <w:ind w:right="900"/>
        <w:jc w:val="center"/>
        <w:rPr>
          <w:rFonts w:ascii="Arial" w:hAnsi="Arial" w:cs="Arial"/>
          <w:sz w:val="20"/>
          <w:szCs w:val="20"/>
        </w:rPr>
      </w:pPr>
    </w:p>
    <w:p w14:paraId="213E31F5" w14:textId="77777777" w:rsidR="008F18D6" w:rsidRPr="005E4346" w:rsidRDefault="008F18D6" w:rsidP="008F18D6">
      <w:pPr>
        <w:pStyle w:val="Listparagraf"/>
        <w:numPr>
          <w:ilvl w:val="0"/>
          <w:numId w:val="41"/>
        </w:numPr>
        <w:spacing w:after="0" w:line="240" w:lineRule="auto"/>
        <w:ind w:right="900"/>
        <w:jc w:val="both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Noul calendar de implementare (în situația în care măsura nu a fost implementată în termen)</w:t>
      </w:r>
    </w:p>
    <w:p w14:paraId="6A0F4D95" w14:textId="77777777" w:rsidR="008F18D6" w:rsidRPr="005E4346" w:rsidRDefault="008F18D6" w:rsidP="008F18D6">
      <w:pPr>
        <w:pStyle w:val="Listparagraf"/>
        <w:spacing w:after="0" w:line="240" w:lineRule="auto"/>
        <w:ind w:right="900"/>
        <w:rPr>
          <w:rFonts w:ascii="Arial" w:hAnsi="Arial" w:cs="Arial"/>
          <w:sz w:val="20"/>
          <w:szCs w:val="20"/>
        </w:rPr>
      </w:pPr>
    </w:p>
    <w:p w14:paraId="68203534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 cazul</w:t>
      </w:r>
    </w:p>
    <w:p w14:paraId="36A5F132" w14:textId="77777777" w:rsidR="008F18D6" w:rsidRPr="005E4346" w:rsidRDefault="008F18D6" w:rsidP="008F18D6">
      <w:pPr>
        <w:pStyle w:val="Listparagraf"/>
        <w:spacing w:after="0" w:line="240" w:lineRule="auto"/>
        <w:ind w:right="900"/>
        <w:rPr>
          <w:rFonts w:ascii="Arial" w:hAnsi="Arial" w:cs="Arial"/>
          <w:sz w:val="20"/>
          <w:szCs w:val="20"/>
        </w:rPr>
      </w:pPr>
    </w:p>
    <w:p w14:paraId="1722D4D2" w14:textId="77777777" w:rsidR="008F18D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E4B44F9" w14:textId="77777777" w:rsidR="008F18D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8A1BF47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 xml:space="preserve">RAPORTARE PRIVIND IMPLEMENTAREA SNA 2021-2025 </w:t>
      </w:r>
    </w:p>
    <w:p w14:paraId="1033D0D3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FIŞĂ pentru MĂSURA</w:t>
      </w:r>
    </w:p>
    <w:p w14:paraId="2EDEF3D0" w14:textId="77777777" w:rsidR="008F18D6" w:rsidRPr="005E4346" w:rsidRDefault="008F18D6" w:rsidP="008F18D6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b/>
          <w:sz w:val="20"/>
          <w:szCs w:val="20"/>
        </w:rPr>
        <w:t xml:space="preserve">2.7. </w:t>
      </w:r>
      <w:r w:rsidRPr="005E4346">
        <w:rPr>
          <w:rFonts w:ascii="Arial" w:hAnsi="Arial" w:cs="Arial"/>
          <w:sz w:val="20"/>
          <w:szCs w:val="20"/>
        </w:rPr>
        <w:t xml:space="preserve"> Evaluarea ex-post a politicilor publice din perspectiva performanței și a rentabilității cheltuielilor publice</w:t>
      </w:r>
    </w:p>
    <w:p w14:paraId="3A3C3F24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44F13FB" w14:textId="77777777" w:rsidR="008F18D6" w:rsidRPr="005E4346" w:rsidRDefault="008F18D6" w:rsidP="008F18D6">
      <w:pPr>
        <w:pStyle w:val="Listparagraf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Stadiul implementării măsurii</w:t>
      </w:r>
    </w:p>
    <w:p w14:paraId="58BE5E19" w14:textId="77777777" w:rsidR="008F18D6" w:rsidRPr="005E4346" w:rsidRDefault="00000000" w:rsidP="008F18D6">
      <w:pPr>
        <w:pStyle w:val="Listparagra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Mincho" w:hAnsi="Arial" w:cs="Arial"/>
            <w:sz w:val="20"/>
            <w:szCs w:val="20"/>
          </w:rPr>
          <w:id w:val="75160315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implementată  </w:t>
      </w:r>
      <w:sdt>
        <w:sdtPr>
          <w:rPr>
            <w:rFonts w:ascii="Arial" w:eastAsia="MS Mincho" w:hAnsi="Arial" w:cs="Arial"/>
            <w:sz w:val="20"/>
            <w:szCs w:val="20"/>
          </w:rPr>
          <w:id w:val="75160316"/>
        </w:sdtPr>
        <w:sdtContent>
          <w:r w:rsidR="008F18D6">
            <w:rPr>
              <w:rFonts w:ascii="Arial" w:eastAsia="MS Mincho" w:hAnsi="Arial" w:cs="Arial"/>
              <w:sz w:val="20"/>
              <w:szCs w:val="20"/>
            </w:rPr>
            <w:t>x</w:t>
          </w:r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parțial implementată </w:t>
      </w:r>
      <w:sdt>
        <w:sdtPr>
          <w:rPr>
            <w:rFonts w:ascii="Arial" w:eastAsia="MS Mincho" w:hAnsi="Arial" w:cs="Arial"/>
            <w:sz w:val="20"/>
            <w:szCs w:val="20"/>
          </w:rPr>
          <w:id w:val="75160317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eastAsia="MS Mincho" w:hAnsi="Arial" w:cs="Arial"/>
          <w:sz w:val="20"/>
          <w:szCs w:val="20"/>
        </w:rPr>
        <w:t xml:space="preserve"> </w:t>
      </w:r>
      <w:r w:rsidR="008F18D6" w:rsidRPr="005E4346">
        <w:rPr>
          <w:rFonts w:ascii="Arial" w:hAnsi="Arial" w:cs="Arial"/>
          <w:sz w:val="20"/>
          <w:szCs w:val="20"/>
        </w:rPr>
        <w:t xml:space="preserve">neimplementată </w:t>
      </w:r>
      <w:sdt>
        <w:sdtPr>
          <w:rPr>
            <w:rFonts w:ascii="Arial" w:eastAsia="MS Mincho" w:hAnsi="Arial" w:cs="Arial"/>
            <w:sz w:val="20"/>
            <w:szCs w:val="20"/>
          </w:rPr>
          <w:id w:val="75160318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în curs de implementare </w:t>
      </w:r>
    </w:p>
    <w:p w14:paraId="1A2CBDBA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4177377A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159811EC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a fost cazul</w:t>
      </w:r>
    </w:p>
    <w:p w14:paraId="05F452F8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091FAB78" w14:textId="77777777" w:rsidR="008F18D6" w:rsidRPr="005E4346" w:rsidRDefault="008F18D6" w:rsidP="008F18D6">
      <w:pPr>
        <w:pStyle w:val="Listparagraf"/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Modificările instituționale care au survenit în urma implementării măsurii</w:t>
      </w:r>
    </w:p>
    <w:p w14:paraId="1F01D6FD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24A16AD3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5F8BDBFE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Au fost desemnați membri în comisiile de evaluare a cadourilor, persoana de contact cu avertizorii și coordonatorul proiectului SNA</w:t>
      </w:r>
    </w:p>
    <w:p w14:paraId="13839A15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BAE64E" w14:textId="77777777" w:rsidR="008F18D6" w:rsidRPr="005E4346" w:rsidRDefault="008F18D6" w:rsidP="008F18D6">
      <w:pPr>
        <w:pStyle w:val="Listparagraf"/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>Modificările asupra situației grupurilor-țintă vizate, atât pe parcursul implementării, cât și la finalizarea acesteia</w:t>
      </w:r>
    </w:p>
    <w:p w14:paraId="2F220D89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486E1A62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42F704BB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 cazul</w:t>
      </w:r>
    </w:p>
    <w:p w14:paraId="197D5FB0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9CCB009" w14:textId="77777777" w:rsidR="008F18D6" w:rsidRPr="005E4346" w:rsidRDefault="008F18D6" w:rsidP="008F18D6">
      <w:pPr>
        <w:pStyle w:val="Listparagraf"/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>Costurile implementării</w:t>
      </w:r>
    </w:p>
    <w:p w14:paraId="3C8A45F3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1FAA5EB6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66002104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Conform alocării bugetare</w:t>
      </w:r>
    </w:p>
    <w:p w14:paraId="2DFF796F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CE26F24" w14:textId="77777777" w:rsidR="008F18D6" w:rsidRPr="005E4346" w:rsidRDefault="008F18D6" w:rsidP="008F18D6">
      <w:pPr>
        <w:pStyle w:val="Listparagraf"/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Respectarea termenelor și a conținutului activităților </w:t>
      </w:r>
    </w:p>
    <w:p w14:paraId="55CE8D6C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70143DCD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5393CBF2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Pe momente de interes</w:t>
      </w:r>
      <w:r>
        <w:rPr>
          <w:rFonts w:ascii="Arial" w:hAnsi="Arial" w:cs="Arial"/>
          <w:sz w:val="20"/>
          <w:szCs w:val="20"/>
        </w:rPr>
        <w:t>, la efectuarea auditului</w:t>
      </w:r>
    </w:p>
    <w:p w14:paraId="6803E119" w14:textId="77777777" w:rsidR="008F18D6" w:rsidRPr="005E4346" w:rsidRDefault="008F18D6" w:rsidP="008F18D6">
      <w:pPr>
        <w:pStyle w:val="Listparagraf"/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Întârzierile în realizarea măsurii și motivul producerii lor</w:t>
      </w:r>
    </w:p>
    <w:p w14:paraId="77DF6248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4FCA5B11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21147F35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 cazul</w:t>
      </w:r>
    </w:p>
    <w:p w14:paraId="2A60DA8A" w14:textId="77777777" w:rsidR="008F18D6" w:rsidRPr="005E4346" w:rsidRDefault="008F18D6" w:rsidP="008F18D6">
      <w:pPr>
        <w:spacing w:after="0" w:line="240" w:lineRule="auto"/>
        <w:ind w:right="900"/>
        <w:jc w:val="center"/>
        <w:rPr>
          <w:rFonts w:ascii="Arial" w:hAnsi="Arial" w:cs="Arial"/>
          <w:sz w:val="20"/>
          <w:szCs w:val="20"/>
        </w:rPr>
      </w:pPr>
    </w:p>
    <w:p w14:paraId="60ACA225" w14:textId="77777777" w:rsidR="008F18D6" w:rsidRPr="005E4346" w:rsidRDefault="008F18D6" w:rsidP="008F18D6">
      <w:pPr>
        <w:pStyle w:val="Listparagraf"/>
        <w:numPr>
          <w:ilvl w:val="0"/>
          <w:numId w:val="42"/>
        </w:numPr>
        <w:spacing w:after="0" w:line="240" w:lineRule="auto"/>
        <w:ind w:right="900"/>
        <w:jc w:val="both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Noul calendar de implementare (în situația în care măsura nu a fost implementată în termen)</w:t>
      </w:r>
    </w:p>
    <w:p w14:paraId="59D54041" w14:textId="77777777" w:rsidR="008F18D6" w:rsidRPr="005E4346" w:rsidRDefault="008F18D6" w:rsidP="008F18D6">
      <w:pPr>
        <w:pStyle w:val="Listparagraf"/>
        <w:spacing w:after="0" w:line="240" w:lineRule="auto"/>
        <w:ind w:right="900"/>
        <w:rPr>
          <w:rFonts w:ascii="Arial" w:hAnsi="Arial" w:cs="Arial"/>
          <w:sz w:val="20"/>
          <w:szCs w:val="20"/>
        </w:rPr>
      </w:pPr>
    </w:p>
    <w:p w14:paraId="650EDD25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 cazul</w:t>
      </w:r>
    </w:p>
    <w:p w14:paraId="0646C4FD" w14:textId="77777777" w:rsidR="008F18D6" w:rsidRPr="005E4346" w:rsidRDefault="008F18D6" w:rsidP="008F18D6">
      <w:pPr>
        <w:pStyle w:val="Listparagraf"/>
        <w:spacing w:after="0" w:line="240" w:lineRule="auto"/>
        <w:ind w:right="900"/>
        <w:rPr>
          <w:rFonts w:ascii="Arial" w:hAnsi="Arial" w:cs="Arial"/>
          <w:sz w:val="20"/>
          <w:szCs w:val="20"/>
        </w:rPr>
      </w:pPr>
    </w:p>
    <w:p w14:paraId="63FFCAA4" w14:textId="77777777" w:rsidR="008F18D6" w:rsidRDefault="008F18D6" w:rsidP="008F18D6">
      <w:pPr>
        <w:pStyle w:val="Listparagraf"/>
        <w:spacing w:after="0" w:line="240" w:lineRule="auto"/>
        <w:ind w:right="90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70DE046" w14:textId="77777777" w:rsidR="008F18D6" w:rsidRPr="005E4346" w:rsidRDefault="008F18D6" w:rsidP="008F18D6">
      <w:pPr>
        <w:pStyle w:val="Listparagraf"/>
        <w:spacing w:after="0" w:line="240" w:lineRule="auto"/>
        <w:ind w:right="900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b/>
          <w:bCs/>
          <w:sz w:val="20"/>
          <w:szCs w:val="20"/>
        </w:rPr>
        <w:t>Obiectiv general 3 – CONSOLIDAREA MANAGEMENTULUI INSTITUŢIONAL ŞI A CAPACITĂŢII ADMINISTRATIVE PENTRU PREVENIREA ŞI COMBATEREA CORUPŢIEI</w:t>
      </w:r>
    </w:p>
    <w:p w14:paraId="1A61D072" w14:textId="77777777" w:rsidR="008F18D6" w:rsidRPr="005E4346" w:rsidRDefault="008F18D6" w:rsidP="008F18D6">
      <w:pPr>
        <w:pStyle w:val="Listparagraf"/>
        <w:spacing w:after="0" w:line="240" w:lineRule="auto"/>
        <w:ind w:right="900"/>
        <w:jc w:val="both"/>
        <w:rPr>
          <w:rFonts w:ascii="Arial" w:hAnsi="Arial" w:cs="Arial"/>
          <w:b/>
          <w:bCs/>
          <w:sz w:val="20"/>
          <w:szCs w:val="20"/>
        </w:rPr>
      </w:pPr>
      <w:r w:rsidRPr="005E4346">
        <w:rPr>
          <w:rFonts w:ascii="Arial" w:hAnsi="Arial" w:cs="Arial"/>
          <w:b/>
          <w:bCs/>
          <w:sz w:val="20"/>
          <w:szCs w:val="20"/>
        </w:rPr>
        <w:t>Obiectiv specific nr. 3.1. – Eficientizarea măsurilor preventive anticorupție prin remedierea lacunelor și a inconsistențelor legislative, precum și prin asigurarea implementării lor efective</w:t>
      </w:r>
    </w:p>
    <w:p w14:paraId="35867849" w14:textId="77777777" w:rsidR="008F18D6" w:rsidRPr="005E4346" w:rsidRDefault="008F18D6" w:rsidP="008F18D6">
      <w:pPr>
        <w:pStyle w:val="Listparagraf"/>
        <w:spacing w:after="0" w:line="240" w:lineRule="auto"/>
        <w:ind w:right="900"/>
        <w:jc w:val="both"/>
        <w:rPr>
          <w:rFonts w:ascii="Arial" w:hAnsi="Arial" w:cs="Arial"/>
          <w:sz w:val="20"/>
          <w:szCs w:val="20"/>
        </w:rPr>
      </w:pPr>
    </w:p>
    <w:p w14:paraId="02C15E51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 xml:space="preserve">RAPORTARE PRIVIND IMPLEMENTAREA SNA 2021-2025 </w:t>
      </w:r>
    </w:p>
    <w:p w14:paraId="4F4BFC14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FIŞĂ pentru MĂSURA</w:t>
      </w:r>
    </w:p>
    <w:p w14:paraId="31125D04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b/>
          <w:sz w:val="20"/>
          <w:szCs w:val="20"/>
        </w:rPr>
        <w:t>3.1.1.</w:t>
      </w:r>
      <w:r w:rsidRPr="005E4346">
        <w:rPr>
          <w:rFonts w:ascii="Arial" w:hAnsi="Arial" w:cs="Arial"/>
          <w:sz w:val="20"/>
          <w:szCs w:val="20"/>
        </w:rPr>
        <w:t xml:space="preserve"> Revizuirea cadrului normativ privind consilierul de etică în scopul consolidării statutului și mandatului acestuia (raportat la  evoluțiile ulterioare: analiza necesității de consolidare a statutului consilierului de etică prin reglementarea ca funcție distinctă, fără cumularea cu atribuțiile de serviciu derulate în mod curent, cu considerarea modificării statutului temporar – fie în sensul permanentizării, fie în sensul majorării perioadei de 3 ani)</w:t>
      </w:r>
    </w:p>
    <w:p w14:paraId="28873374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5CDAA2D" w14:textId="77777777" w:rsidR="008F18D6" w:rsidRPr="005E4346" w:rsidRDefault="008F18D6" w:rsidP="008F18D6">
      <w:pPr>
        <w:pStyle w:val="Listparagraf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Stadiul implementării măsurii</w:t>
      </w:r>
    </w:p>
    <w:p w14:paraId="1E0673AA" w14:textId="77777777" w:rsidR="008F18D6" w:rsidRPr="005E4346" w:rsidRDefault="00000000" w:rsidP="008F18D6">
      <w:pPr>
        <w:pStyle w:val="Listparagra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Mincho" w:hAnsi="Arial" w:cs="Arial"/>
            <w:sz w:val="20"/>
            <w:szCs w:val="20"/>
          </w:rPr>
          <w:id w:val="75160323"/>
        </w:sdtPr>
        <w:sdtContent>
          <w:r w:rsidR="008F18D6">
            <w:rPr>
              <w:rFonts w:ascii="Arial" w:eastAsia="MS Mincho" w:hAnsi="Arial" w:cs="Arial"/>
              <w:sz w:val="20"/>
              <w:szCs w:val="20"/>
            </w:rPr>
            <w:t>x</w:t>
          </w:r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implementată  </w:t>
      </w:r>
      <w:sdt>
        <w:sdtPr>
          <w:rPr>
            <w:rFonts w:ascii="Arial" w:eastAsia="MS Mincho" w:hAnsi="Arial" w:cs="Arial"/>
            <w:sz w:val="20"/>
            <w:szCs w:val="20"/>
          </w:rPr>
          <w:id w:val="75160324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parțial implementată </w:t>
      </w:r>
      <w:sdt>
        <w:sdtPr>
          <w:rPr>
            <w:rFonts w:ascii="Arial" w:eastAsia="MS Mincho" w:hAnsi="Arial" w:cs="Arial"/>
            <w:sz w:val="20"/>
            <w:szCs w:val="20"/>
          </w:rPr>
          <w:id w:val="75160325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eastAsia="MS Mincho" w:hAnsi="Arial" w:cs="Arial"/>
          <w:sz w:val="20"/>
          <w:szCs w:val="20"/>
        </w:rPr>
        <w:t xml:space="preserve"> </w:t>
      </w:r>
      <w:r w:rsidR="008F18D6" w:rsidRPr="005E4346">
        <w:rPr>
          <w:rFonts w:ascii="Arial" w:hAnsi="Arial" w:cs="Arial"/>
          <w:sz w:val="20"/>
          <w:szCs w:val="20"/>
        </w:rPr>
        <w:t xml:space="preserve">neimplementată </w:t>
      </w:r>
      <w:sdt>
        <w:sdtPr>
          <w:rPr>
            <w:rFonts w:ascii="Arial" w:eastAsia="MS Mincho" w:hAnsi="Arial" w:cs="Arial"/>
            <w:sz w:val="20"/>
            <w:szCs w:val="20"/>
          </w:rPr>
          <w:id w:val="75160326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în curs de implementare </w:t>
      </w:r>
    </w:p>
    <w:p w14:paraId="78900923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48BB6F63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59AD038D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Consilierul de etică va fi desemnat pentru o perioadă mai mare de 3 ani</w:t>
      </w:r>
      <w:r>
        <w:rPr>
          <w:rFonts w:ascii="Arial" w:hAnsi="Arial" w:cs="Arial"/>
          <w:sz w:val="20"/>
          <w:szCs w:val="20"/>
        </w:rPr>
        <w:t>. A fost implementată procedura operațională de lucru a consilierului de etică</w:t>
      </w:r>
    </w:p>
    <w:p w14:paraId="5D6E2937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662FF985" w14:textId="77777777" w:rsidR="008F18D6" w:rsidRPr="005E4346" w:rsidRDefault="008F18D6" w:rsidP="008F18D6">
      <w:pPr>
        <w:pStyle w:val="Listparagraf"/>
        <w:numPr>
          <w:ilvl w:val="0"/>
          <w:numId w:val="4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Modificările instituționale care au survenit în urma implementării măsurii</w:t>
      </w:r>
    </w:p>
    <w:p w14:paraId="59845BA6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45BCE491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7A9972C7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Desemnarea consilierului de etică</w:t>
      </w:r>
    </w:p>
    <w:p w14:paraId="6BD52FE8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C9BBB9C" w14:textId="77777777" w:rsidR="008F18D6" w:rsidRPr="005E4346" w:rsidRDefault="008F18D6" w:rsidP="008F18D6">
      <w:pPr>
        <w:pStyle w:val="Listparagraf"/>
        <w:numPr>
          <w:ilvl w:val="0"/>
          <w:numId w:val="4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>Modificările asupra situației grupurilor-țintă vizate, atât pe parcursul implementării, cât și la finalizarea acesteia</w:t>
      </w:r>
    </w:p>
    <w:p w14:paraId="2D7931E8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1D7C49DB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442A0F5B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 cazul</w:t>
      </w:r>
    </w:p>
    <w:p w14:paraId="1C9BE3C3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37D712E" w14:textId="77777777" w:rsidR="008F18D6" w:rsidRPr="005E4346" w:rsidRDefault="008F18D6" w:rsidP="008F18D6">
      <w:pPr>
        <w:pStyle w:val="Listparagraf"/>
        <w:numPr>
          <w:ilvl w:val="0"/>
          <w:numId w:val="4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>Costurile implementării</w:t>
      </w:r>
    </w:p>
    <w:p w14:paraId="1E6BB42D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24EBDA3F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072069B3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Conform alocării bugetare</w:t>
      </w:r>
    </w:p>
    <w:p w14:paraId="01839E18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154BCB0" w14:textId="77777777" w:rsidR="008F18D6" w:rsidRPr="005E4346" w:rsidRDefault="008F18D6" w:rsidP="008F18D6">
      <w:pPr>
        <w:pStyle w:val="Listparagraf"/>
        <w:numPr>
          <w:ilvl w:val="0"/>
          <w:numId w:val="4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Respectarea termenelor și a conținutului activităților </w:t>
      </w:r>
    </w:p>
    <w:p w14:paraId="1AD767BC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54B35453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7EB6DF1C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Termen permanent</w:t>
      </w:r>
    </w:p>
    <w:p w14:paraId="489A2D5B" w14:textId="77777777" w:rsidR="008F18D6" w:rsidRPr="005E4346" w:rsidRDefault="008F18D6" w:rsidP="008F18D6">
      <w:pPr>
        <w:pStyle w:val="Listparagraf"/>
        <w:numPr>
          <w:ilvl w:val="0"/>
          <w:numId w:val="4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Întârzierile în realizarea măsurii și motivul producerii lor</w:t>
      </w:r>
    </w:p>
    <w:p w14:paraId="5DCAE362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4B8212F3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581DC0C7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 cazul</w:t>
      </w:r>
    </w:p>
    <w:p w14:paraId="08797D98" w14:textId="77777777" w:rsidR="008F18D6" w:rsidRPr="005E4346" w:rsidRDefault="008F18D6" w:rsidP="008F18D6">
      <w:pPr>
        <w:spacing w:after="0" w:line="240" w:lineRule="auto"/>
        <w:ind w:right="900"/>
        <w:jc w:val="center"/>
        <w:rPr>
          <w:rFonts w:ascii="Arial" w:hAnsi="Arial" w:cs="Arial"/>
          <w:sz w:val="20"/>
          <w:szCs w:val="20"/>
        </w:rPr>
      </w:pPr>
    </w:p>
    <w:p w14:paraId="37D3E7E4" w14:textId="77777777" w:rsidR="008F18D6" w:rsidRPr="005E4346" w:rsidRDefault="008F18D6" w:rsidP="008F18D6">
      <w:pPr>
        <w:pStyle w:val="Listparagraf"/>
        <w:numPr>
          <w:ilvl w:val="0"/>
          <w:numId w:val="43"/>
        </w:numPr>
        <w:spacing w:after="0" w:line="240" w:lineRule="auto"/>
        <w:ind w:right="900"/>
        <w:jc w:val="both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Noul calendar de implementare (în situația în care măsura nu a fost implementată în termen)</w:t>
      </w:r>
    </w:p>
    <w:p w14:paraId="5773EE18" w14:textId="77777777" w:rsidR="008F18D6" w:rsidRPr="005E4346" w:rsidRDefault="008F18D6" w:rsidP="008F18D6">
      <w:pPr>
        <w:pStyle w:val="Listparagraf"/>
        <w:spacing w:after="0" w:line="240" w:lineRule="auto"/>
        <w:ind w:right="900"/>
        <w:rPr>
          <w:rFonts w:ascii="Arial" w:hAnsi="Arial" w:cs="Arial"/>
          <w:sz w:val="20"/>
          <w:szCs w:val="20"/>
        </w:rPr>
      </w:pPr>
    </w:p>
    <w:p w14:paraId="1581E783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Pe momente de interes</w:t>
      </w:r>
    </w:p>
    <w:p w14:paraId="339B496F" w14:textId="77777777" w:rsidR="008F18D6" w:rsidRPr="005E4346" w:rsidRDefault="008F18D6" w:rsidP="008F18D6">
      <w:pPr>
        <w:pStyle w:val="Listparagraf"/>
        <w:spacing w:after="0" w:line="240" w:lineRule="auto"/>
        <w:ind w:right="900"/>
        <w:rPr>
          <w:rFonts w:ascii="Arial" w:hAnsi="Arial" w:cs="Arial"/>
          <w:sz w:val="20"/>
          <w:szCs w:val="20"/>
        </w:rPr>
      </w:pPr>
    </w:p>
    <w:p w14:paraId="675CEDAE" w14:textId="77777777" w:rsidR="008F18D6" w:rsidRPr="005E4346" w:rsidRDefault="008F18D6" w:rsidP="008F18D6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73171B8D" w14:textId="77777777" w:rsidR="008F18D6" w:rsidRPr="005E4346" w:rsidRDefault="008F18D6" w:rsidP="008F18D6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b/>
          <w:bCs/>
          <w:sz w:val="20"/>
          <w:szCs w:val="20"/>
        </w:rPr>
        <w:t xml:space="preserve">Obiectiv specific nr. 3.2. – Extinderea culturii </w:t>
      </w:r>
      <w:proofErr w:type="spellStart"/>
      <w:r w:rsidRPr="005E4346">
        <w:rPr>
          <w:rFonts w:ascii="Arial" w:hAnsi="Arial" w:cs="Arial"/>
          <w:b/>
          <w:bCs/>
          <w:sz w:val="20"/>
          <w:szCs w:val="20"/>
        </w:rPr>
        <w:t>transparenţei</w:t>
      </w:r>
      <w:proofErr w:type="spellEnd"/>
      <w:r w:rsidRPr="005E4346">
        <w:rPr>
          <w:rFonts w:ascii="Arial" w:hAnsi="Arial" w:cs="Arial"/>
          <w:b/>
          <w:bCs/>
          <w:sz w:val="20"/>
          <w:szCs w:val="20"/>
        </w:rPr>
        <w:t xml:space="preserve"> pentru o guvernare deschisă în </w:t>
      </w:r>
      <w:proofErr w:type="spellStart"/>
      <w:r w:rsidRPr="005E4346">
        <w:rPr>
          <w:rFonts w:ascii="Arial" w:hAnsi="Arial" w:cs="Arial"/>
          <w:b/>
          <w:bCs/>
          <w:sz w:val="20"/>
          <w:szCs w:val="20"/>
        </w:rPr>
        <w:t>administraţia</w:t>
      </w:r>
      <w:proofErr w:type="spellEnd"/>
      <w:r w:rsidRPr="005E4346">
        <w:rPr>
          <w:rFonts w:ascii="Arial" w:hAnsi="Arial" w:cs="Arial"/>
          <w:b/>
          <w:bCs/>
          <w:sz w:val="20"/>
          <w:szCs w:val="20"/>
        </w:rPr>
        <w:t xml:space="preserve"> publică</w:t>
      </w:r>
    </w:p>
    <w:p w14:paraId="5888ED47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8039CC7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 xml:space="preserve">RAPORTARE PRIVIND IMPLEMENTAREA SNA 2021-2025 </w:t>
      </w:r>
    </w:p>
    <w:p w14:paraId="5DA24BEB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FIŞĂ pentru MĂSURA</w:t>
      </w:r>
    </w:p>
    <w:p w14:paraId="3647571B" w14:textId="77777777" w:rsidR="008F18D6" w:rsidRPr="00B9595C" w:rsidRDefault="008F18D6" w:rsidP="008F18D6">
      <w:pPr>
        <w:pStyle w:val="Listparagraf"/>
        <w:numPr>
          <w:ilvl w:val="2"/>
          <w:numId w:val="1"/>
        </w:numPr>
        <w:spacing w:after="0" w:line="240" w:lineRule="auto"/>
        <w:ind w:left="1080" w:hanging="720"/>
        <w:jc w:val="center"/>
        <w:rPr>
          <w:rFonts w:ascii="Arial" w:hAnsi="Arial" w:cs="Arial"/>
          <w:sz w:val="20"/>
          <w:szCs w:val="20"/>
        </w:rPr>
      </w:pPr>
      <w:r w:rsidRPr="00B9595C">
        <w:rPr>
          <w:rFonts w:ascii="Arial" w:hAnsi="Arial" w:cs="Arial"/>
          <w:sz w:val="20"/>
          <w:szCs w:val="20"/>
        </w:rPr>
        <w:t>Monitorizarea și evaluarea aplicării de către administrația publică centrală și locală a standardului general de publicare a informațiilor de interes public prevăzut în Anexa nr. 4</w:t>
      </w:r>
    </w:p>
    <w:p w14:paraId="69E56D64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A27337" w14:textId="77777777" w:rsidR="008F18D6" w:rsidRPr="005E4346" w:rsidRDefault="008F18D6" w:rsidP="008F18D6">
      <w:pPr>
        <w:pStyle w:val="Listparagraf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Stadiul implementării măsurii</w:t>
      </w:r>
    </w:p>
    <w:p w14:paraId="702ACF4F" w14:textId="77777777" w:rsidR="008F18D6" w:rsidRPr="005E4346" w:rsidRDefault="00000000" w:rsidP="008F18D6">
      <w:pPr>
        <w:pStyle w:val="Listparagra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Mincho" w:hAnsi="Arial" w:cs="Arial"/>
            <w:sz w:val="20"/>
            <w:szCs w:val="20"/>
          </w:rPr>
          <w:id w:val="154978610"/>
        </w:sdtPr>
        <w:sdtContent>
          <w:r w:rsidR="008F18D6">
            <w:rPr>
              <w:rFonts w:ascii="Arial" w:eastAsia="MS Mincho" w:hAnsi="Arial" w:cs="Arial"/>
              <w:sz w:val="20"/>
              <w:szCs w:val="20"/>
            </w:rPr>
            <w:t>x</w:t>
          </w:r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implementată  </w:t>
      </w:r>
      <w:sdt>
        <w:sdtPr>
          <w:rPr>
            <w:rFonts w:ascii="Arial" w:eastAsia="MS Mincho" w:hAnsi="Arial" w:cs="Arial"/>
            <w:sz w:val="20"/>
            <w:szCs w:val="20"/>
          </w:rPr>
          <w:id w:val="154978611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parțial implementată </w:t>
      </w:r>
      <w:sdt>
        <w:sdtPr>
          <w:rPr>
            <w:rFonts w:ascii="Arial" w:eastAsia="MS Mincho" w:hAnsi="Arial" w:cs="Arial"/>
            <w:sz w:val="20"/>
            <w:szCs w:val="20"/>
          </w:rPr>
          <w:id w:val="154978612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eastAsia="MS Mincho" w:hAnsi="Arial" w:cs="Arial"/>
          <w:sz w:val="20"/>
          <w:szCs w:val="20"/>
        </w:rPr>
        <w:t xml:space="preserve"> </w:t>
      </w:r>
      <w:r w:rsidR="008F18D6" w:rsidRPr="005E4346">
        <w:rPr>
          <w:rFonts w:ascii="Arial" w:hAnsi="Arial" w:cs="Arial"/>
          <w:sz w:val="20"/>
          <w:szCs w:val="20"/>
        </w:rPr>
        <w:t xml:space="preserve">neimplementată </w:t>
      </w:r>
      <w:sdt>
        <w:sdtPr>
          <w:rPr>
            <w:rFonts w:ascii="Arial" w:eastAsia="MS Mincho" w:hAnsi="Arial" w:cs="Arial"/>
            <w:sz w:val="20"/>
            <w:szCs w:val="20"/>
          </w:rPr>
          <w:id w:val="154978613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în curs de implementare </w:t>
      </w:r>
    </w:p>
    <w:p w14:paraId="355FEABB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3BBCEA77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597BAB99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 xml:space="preserve">Sunt publicate </w:t>
      </w:r>
      <w:r>
        <w:rPr>
          <w:rFonts w:ascii="Arial" w:hAnsi="Arial" w:cs="Arial"/>
          <w:sz w:val="20"/>
          <w:szCs w:val="20"/>
        </w:rPr>
        <w:t xml:space="preserve">periodic </w:t>
      </w:r>
      <w:r w:rsidRPr="005E4346">
        <w:rPr>
          <w:rFonts w:ascii="Arial" w:hAnsi="Arial" w:cs="Arial"/>
          <w:sz w:val="20"/>
          <w:szCs w:val="20"/>
        </w:rPr>
        <w:t xml:space="preserve">informațiile de interes public </w:t>
      </w:r>
      <w:r>
        <w:rPr>
          <w:rFonts w:ascii="Arial" w:hAnsi="Arial" w:cs="Arial"/>
          <w:sz w:val="20"/>
          <w:szCs w:val="20"/>
        </w:rPr>
        <w:t>urmând să fie publicat la termen și</w:t>
      </w:r>
      <w:r w:rsidRPr="005E4346">
        <w:rPr>
          <w:rFonts w:ascii="Arial" w:hAnsi="Arial" w:cs="Arial"/>
          <w:sz w:val="20"/>
          <w:szCs w:val="20"/>
        </w:rPr>
        <w:t xml:space="preserve"> publicat Raportul anual de evaluare</w:t>
      </w:r>
    </w:p>
    <w:p w14:paraId="7872FAA6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6E06ABFC" w14:textId="77777777" w:rsidR="008F18D6" w:rsidRPr="005E4346" w:rsidRDefault="008F18D6" w:rsidP="008F18D6">
      <w:pPr>
        <w:pStyle w:val="Listparagraf"/>
        <w:numPr>
          <w:ilvl w:val="0"/>
          <w:numId w:val="4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Modificările instituționale care au survenit în urma implementării măsurii</w:t>
      </w:r>
    </w:p>
    <w:p w14:paraId="1100E227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69F0B287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51FDE65E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Desemnarea persoanei responsabile cu informațiile de interes public</w:t>
      </w:r>
    </w:p>
    <w:p w14:paraId="147B919F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8E42B2" w14:textId="77777777" w:rsidR="008F18D6" w:rsidRPr="005E4346" w:rsidRDefault="008F18D6" w:rsidP="008F18D6">
      <w:pPr>
        <w:pStyle w:val="Listparagraf"/>
        <w:numPr>
          <w:ilvl w:val="0"/>
          <w:numId w:val="4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>Modificările asupra situației grupurilor-țintă vizate, atât pe parcursul implementării, cât și la finalizarea acesteia</w:t>
      </w:r>
    </w:p>
    <w:p w14:paraId="63A1A0DF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4AA56EAB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47935FED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este cazul</w:t>
      </w:r>
    </w:p>
    <w:p w14:paraId="7BD3DDB6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ED8E6D" w14:textId="77777777" w:rsidR="008F18D6" w:rsidRPr="005E4346" w:rsidRDefault="008F18D6" w:rsidP="008F18D6">
      <w:pPr>
        <w:pStyle w:val="Listparagraf"/>
        <w:numPr>
          <w:ilvl w:val="0"/>
          <w:numId w:val="4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>Costurile implementării</w:t>
      </w:r>
    </w:p>
    <w:p w14:paraId="797D9016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610D8770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5F11BFCF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Conform alocării bugetare</w:t>
      </w:r>
    </w:p>
    <w:p w14:paraId="46F84629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DA86431" w14:textId="77777777" w:rsidR="008F18D6" w:rsidRPr="005E4346" w:rsidRDefault="008F18D6" w:rsidP="008F18D6">
      <w:pPr>
        <w:pStyle w:val="Listparagraf"/>
        <w:numPr>
          <w:ilvl w:val="0"/>
          <w:numId w:val="4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Respectarea termenelor și a conținutului activităților </w:t>
      </w:r>
    </w:p>
    <w:p w14:paraId="001888B7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484190F3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16628429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Va fi publicat Raportul de evaluare anuală pe site până în luna martie 2024</w:t>
      </w:r>
    </w:p>
    <w:p w14:paraId="5C74DDC1" w14:textId="77777777" w:rsidR="008F18D6" w:rsidRPr="005E4346" w:rsidRDefault="008F18D6" w:rsidP="008F18D6">
      <w:pPr>
        <w:pStyle w:val="Listparagraf"/>
        <w:numPr>
          <w:ilvl w:val="0"/>
          <w:numId w:val="4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Întârzierile în realizarea măsurii și motivul producerii lor</w:t>
      </w:r>
    </w:p>
    <w:p w14:paraId="0A6C0C2F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6E1C1D18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4795207F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lastRenderedPageBreak/>
        <w:t>Nu e cazul</w:t>
      </w:r>
    </w:p>
    <w:p w14:paraId="3F0C8EDD" w14:textId="77777777" w:rsidR="008F18D6" w:rsidRPr="005E4346" w:rsidRDefault="008F18D6" w:rsidP="008F18D6">
      <w:pPr>
        <w:spacing w:after="0" w:line="240" w:lineRule="auto"/>
        <w:ind w:right="900"/>
        <w:jc w:val="center"/>
        <w:rPr>
          <w:rFonts w:ascii="Arial" w:hAnsi="Arial" w:cs="Arial"/>
          <w:sz w:val="20"/>
          <w:szCs w:val="20"/>
        </w:rPr>
      </w:pPr>
    </w:p>
    <w:p w14:paraId="5FD18F3F" w14:textId="77777777" w:rsidR="008F18D6" w:rsidRPr="005E4346" w:rsidRDefault="008F18D6" w:rsidP="008F18D6">
      <w:pPr>
        <w:pStyle w:val="Listparagraf"/>
        <w:numPr>
          <w:ilvl w:val="0"/>
          <w:numId w:val="44"/>
        </w:numPr>
        <w:spacing w:after="0" w:line="240" w:lineRule="auto"/>
        <w:ind w:right="900"/>
        <w:jc w:val="both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Noul calendar de implementare (în situația în care măsura nu a fost implementată în termen)</w:t>
      </w:r>
    </w:p>
    <w:p w14:paraId="0571515C" w14:textId="77777777" w:rsidR="008F18D6" w:rsidRPr="005E4346" w:rsidRDefault="008F18D6" w:rsidP="008F18D6">
      <w:pPr>
        <w:pStyle w:val="Listparagraf"/>
        <w:spacing w:after="0" w:line="240" w:lineRule="auto"/>
        <w:ind w:right="900"/>
        <w:rPr>
          <w:rFonts w:ascii="Arial" w:hAnsi="Arial" w:cs="Arial"/>
          <w:sz w:val="20"/>
          <w:szCs w:val="20"/>
        </w:rPr>
      </w:pPr>
    </w:p>
    <w:p w14:paraId="674AF85B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 e cazul</w:t>
      </w:r>
    </w:p>
    <w:p w14:paraId="4226B544" w14:textId="77777777" w:rsidR="008F18D6" w:rsidRPr="005E4346" w:rsidRDefault="008F18D6" w:rsidP="008F18D6">
      <w:pPr>
        <w:pStyle w:val="Listparagraf"/>
        <w:spacing w:after="0" w:line="240" w:lineRule="auto"/>
        <w:ind w:right="900"/>
        <w:rPr>
          <w:rFonts w:ascii="Arial" w:hAnsi="Arial" w:cs="Arial"/>
          <w:sz w:val="20"/>
          <w:szCs w:val="20"/>
        </w:rPr>
      </w:pPr>
    </w:p>
    <w:p w14:paraId="6204D55B" w14:textId="77777777" w:rsidR="008F18D6" w:rsidRPr="005E4346" w:rsidRDefault="008F18D6" w:rsidP="008F18D6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6E79F439" w14:textId="77777777" w:rsidR="005A495B" w:rsidRDefault="005A495B" w:rsidP="008F18D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9B2BB0" w14:textId="77777777" w:rsidR="005A495B" w:rsidRDefault="005A495B" w:rsidP="008F18D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E7D7E0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b/>
          <w:bCs/>
          <w:sz w:val="20"/>
          <w:szCs w:val="20"/>
        </w:rPr>
        <w:t>Obiectiv specific nr. 3.3. – Îmbunătățirea capacității de gestionare a eșecului de management prin corelarea instrumentelor care au impact asupra identificării timpurii a riscurilor și vulnerabilităților instituționale</w:t>
      </w:r>
    </w:p>
    <w:p w14:paraId="37519D85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114B595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286ECCC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 xml:space="preserve">RAPORTARE PRIVIND IMPLEMENTAREA SNA 2021-2025 </w:t>
      </w:r>
    </w:p>
    <w:p w14:paraId="2D371584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 xml:space="preserve">FIŞĂ pentru MĂSURA </w:t>
      </w:r>
    </w:p>
    <w:p w14:paraId="354146C4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b/>
          <w:sz w:val="20"/>
          <w:szCs w:val="20"/>
        </w:rPr>
        <w:t>3.3.1</w:t>
      </w:r>
      <w:r w:rsidRPr="005E4346">
        <w:rPr>
          <w:rFonts w:ascii="Arial" w:hAnsi="Arial" w:cs="Arial"/>
          <w:sz w:val="20"/>
          <w:szCs w:val="20"/>
        </w:rPr>
        <w:t>. Auditarea internă, o dată la doi ani, a sistemului de prevenire a corupției la nivelul tuturor autorităților publice</w:t>
      </w:r>
    </w:p>
    <w:p w14:paraId="24449091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56AC976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CBFBC50" w14:textId="77777777" w:rsidR="008F18D6" w:rsidRPr="005E4346" w:rsidRDefault="008F18D6" w:rsidP="008F18D6">
      <w:pPr>
        <w:pStyle w:val="Listparagraf"/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Stadiul implementării măsurii</w:t>
      </w:r>
    </w:p>
    <w:p w14:paraId="02A81A10" w14:textId="77777777" w:rsidR="008F18D6" w:rsidRPr="005E4346" w:rsidRDefault="00000000" w:rsidP="008F18D6">
      <w:pPr>
        <w:pStyle w:val="Listparagra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Mincho" w:hAnsi="Arial" w:cs="Arial"/>
            <w:sz w:val="20"/>
            <w:szCs w:val="20"/>
          </w:rPr>
          <w:id w:val="154978618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implementată  </w:t>
      </w:r>
      <w:sdt>
        <w:sdtPr>
          <w:rPr>
            <w:rFonts w:ascii="Arial" w:eastAsia="MS Mincho" w:hAnsi="Arial" w:cs="Arial"/>
            <w:sz w:val="20"/>
            <w:szCs w:val="20"/>
          </w:rPr>
          <w:id w:val="154978619"/>
        </w:sdtPr>
        <w:sdtContent>
          <w:r w:rsidR="008F18D6">
            <w:rPr>
              <w:rFonts w:ascii="Arial" w:eastAsia="MS Mincho" w:hAnsi="Arial" w:cs="Arial"/>
              <w:sz w:val="20"/>
              <w:szCs w:val="20"/>
            </w:rPr>
            <w:t>x</w:t>
          </w:r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parțial implementată </w:t>
      </w:r>
      <w:sdt>
        <w:sdtPr>
          <w:rPr>
            <w:rFonts w:ascii="Arial" w:eastAsia="MS Mincho" w:hAnsi="Arial" w:cs="Arial"/>
            <w:sz w:val="20"/>
            <w:szCs w:val="20"/>
          </w:rPr>
          <w:id w:val="154978620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eastAsia="MS Mincho" w:hAnsi="Arial" w:cs="Arial"/>
          <w:sz w:val="20"/>
          <w:szCs w:val="20"/>
        </w:rPr>
        <w:t xml:space="preserve"> </w:t>
      </w:r>
      <w:r w:rsidR="008F18D6" w:rsidRPr="005E4346">
        <w:rPr>
          <w:rFonts w:ascii="Arial" w:hAnsi="Arial" w:cs="Arial"/>
          <w:sz w:val="20"/>
          <w:szCs w:val="20"/>
        </w:rPr>
        <w:t xml:space="preserve">neimplementată </w:t>
      </w:r>
      <w:sdt>
        <w:sdtPr>
          <w:rPr>
            <w:rFonts w:ascii="Arial" w:eastAsia="MS Mincho" w:hAnsi="Arial" w:cs="Arial"/>
            <w:sz w:val="20"/>
            <w:szCs w:val="20"/>
          </w:rPr>
          <w:id w:val="154978621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în curs de implementare </w:t>
      </w:r>
    </w:p>
    <w:p w14:paraId="05FC98DB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4680B026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i/>
          <w:sz w:val="20"/>
          <w:szCs w:val="20"/>
        </w:rPr>
        <w:t>Vă</w:t>
      </w:r>
      <w:r w:rsidRPr="005E4346">
        <w:rPr>
          <w:rFonts w:ascii="Arial" w:hAnsi="Arial" w:cs="Arial"/>
          <w:sz w:val="20"/>
          <w:szCs w:val="20"/>
        </w:rPr>
        <w:t xml:space="preserve"> rugăm să detaliați.</w:t>
      </w:r>
    </w:p>
    <w:p w14:paraId="51F2812E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În cursul anului 202</w:t>
      </w:r>
      <w:r>
        <w:rPr>
          <w:rFonts w:ascii="Arial" w:hAnsi="Arial" w:cs="Arial"/>
          <w:sz w:val="20"/>
          <w:szCs w:val="20"/>
        </w:rPr>
        <w:t>6</w:t>
      </w:r>
      <w:r w:rsidRPr="005E4346">
        <w:rPr>
          <w:rFonts w:ascii="Arial" w:hAnsi="Arial" w:cs="Arial"/>
          <w:sz w:val="20"/>
          <w:szCs w:val="20"/>
        </w:rPr>
        <w:t xml:space="preserve"> se va realiza o nouă auditare externă a sistemului de prevenire a corupției</w:t>
      </w:r>
    </w:p>
    <w:p w14:paraId="5F529508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7E2C2D24" w14:textId="77777777" w:rsidR="008F18D6" w:rsidRPr="005E4346" w:rsidRDefault="008F18D6" w:rsidP="008F18D6">
      <w:pPr>
        <w:pStyle w:val="Listparagraf"/>
        <w:numPr>
          <w:ilvl w:val="0"/>
          <w:numId w:val="4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Modificările instituționale care au survenit în urma implementării măsurii</w:t>
      </w:r>
    </w:p>
    <w:p w14:paraId="7FCCCB17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6E982BDC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5ED79686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Desemnarea consilierului de etică, a persoanei de contact cu avertizorii și a persoanei responsabilă cu informațiile de interes public</w:t>
      </w:r>
      <w:r>
        <w:rPr>
          <w:rFonts w:ascii="Arial" w:hAnsi="Arial" w:cs="Arial"/>
          <w:sz w:val="20"/>
          <w:szCs w:val="20"/>
        </w:rPr>
        <w:t>, a Comisiei de evaluare a bunurilor primite cu titlu gratuit,</w:t>
      </w:r>
      <w:r w:rsidRPr="005E4346">
        <w:rPr>
          <w:rFonts w:ascii="Arial" w:hAnsi="Arial" w:cs="Arial"/>
          <w:sz w:val="20"/>
          <w:szCs w:val="20"/>
        </w:rPr>
        <w:t xml:space="preserve"> precum și a responsabilului cu întocmirea procedurilor </w:t>
      </w:r>
    </w:p>
    <w:p w14:paraId="0FB67969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65C65BE" w14:textId="77777777" w:rsidR="008F18D6" w:rsidRPr="005E4346" w:rsidRDefault="008F18D6" w:rsidP="008F18D6">
      <w:pPr>
        <w:pStyle w:val="Listparagraf"/>
        <w:numPr>
          <w:ilvl w:val="0"/>
          <w:numId w:val="4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>Modificările asupra situației grupurilor-țintă vizate, atât pe parcursul implementării, cât și la finalizarea acesteia</w:t>
      </w:r>
    </w:p>
    <w:p w14:paraId="01B8177F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0E6A2514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191D1DC1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 cazul</w:t>
      </w:r>
    </w:p>
    <w:p w14:paraId="0D0B230C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F4C4418" w14:textId="77777777" w:rsidR="008F18D6" w:rsidRPr="005E4346" w:rsidRDefault="008F18D6" w:rsidP="008F18D6">
      <w:pPr>
        <w:pStyle w:val="Listparagraf"/>
        <w:numPr>
          <w:ilvl w:val="0"/>
          <w:numId w:val="4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>Costurile implementării</w:t>
      </w:r>
    </w:p>
    <w:p w14:paraId="2BDD4A86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6380CF9E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5FA9D18A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Conform alocării bugetare</w:t>
      </w:r>
    </w:p>
    <w:p w14:paraId="10D87F9D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CA473C3" w14:textId="77777777" w:rsidR="008F18D6" w:rsidRPr="005E4346" w:rsidRDefault="008F18D6" w:rsidP="008F18D6">
      <w:pPr>
        <w:pStyle w:val="Listparagraf"/>
        <w:numPr>
          <w:ilvl w:val="0"/>
          <w:numId w:val="4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Respectarea termenelor și a conținutului activităților </w:t>
      </w:r>
    </w:p>
    <w:p w14:paraId="2BF9F5DA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2F598942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18F37362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Conform planificării</w:t>
      </w:r>
    </w:p>
    <w:p w14:paraId="4E9E383D" w14:textId="77777777" w:rsidR="008F18D6" w:rsidRPr="005E4346" w:rsidRDefault="008F18D6" w:rsidP="008F18D6">
      <w:pPr>
        <w:pStyle w:val="Listparagraf"/>
        <w:numPr>
          <w:ilvl w:val="0"/>
          <w:numId w:val="4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Întârzierile în realizarea măsurii și motivul producerii lor</w:t>
      </w:r>
    </w:p>
    <w:p w14:paraId="26E05A7F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07FC87EB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7DF6E44F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este cazul</w:t>
      </w:r>
    </w:p>
    <w:p w14:paraId="03A1B5C5" w14:textId="77777777" w:rsidR="008F18D6" w:rsidRPr="005E4346" w:rsidRDefault="008F18D6" w:rsidP="008F18D6">
      <w:pPr>
        <w:spacing w:after="0" w:line="240" w:lineRule="auto"/>
        <w:ind w:right="900"/>
        <w:jc w:val="center"/>
        <w:rPr>
          <w:rFonts w:ascii="Arial" w:hAnsi="Arial" w:cs="Arial"/>
          <w:sz w:val="20"/>
          <w:szCs w:val="20"/>
        </w:rPr>
      </w:pPr>
    </w:p>
    <w:p w14:paraId="6DC6FED6" w14:textId="77777777" w:rsidR="008F18D6" w:rsidRPr="005E4346" w:rsidRDefault="008F18D6" w:rsidP="008F18D6">
      <w:pPr>
        <w:pStyle w:val="Listparagraf"/>
        <w:numPr>
          <w:ilvl w:val="0"/>
          <w:numId w:val="45"/>
        </w:numPr>
        <w:spacing w:after="0" w:line="240" w:lineRule="auto"/>
        <w:ind w:right="900"/>
        <w:jc w:val="both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Noul calendar de implementare (în situația în care măsura nu a fost implementată în termen)</w:t>
      </w:r>
    </w:p>
    <w:p w14:paraId="062B4165" w14:textId="77777777" w:rsidR="008F18D6" w:rsidRPr="005E4346" w:rsidRDefault="008F18D6" w:rsidP="008F18D6">
      <w:pPr>
        <w:pStyle w:val="Listparagraf"/>
        <w:spacing w:after="0" w:line="240" w:lineRule="auto"/>
        <w:ind w:right="900"/>
        <w:rPr>
          <w:rFonts w:ascii="Arial" w:hAnsi="Arial" w:cs="Arial"/>
          <w:sz w:val="20"/>
          <w:szCs w:val="20"/>
        </w:rPr>
      </w:pPr>
    </w:p>
    <w:p w14:paraId="447877AA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Termen auditare - 01.06.2026</w:t>
      </w:r>
    </w:p>
    <w:p w14:paraId="5C938288" w14:textId="77777777" w:rsidR="008F18D6" w:rsidRDefault="008F18D6" w:rsidP="008F18D6">
      <w:pPr>
        <w:pStyle w:val="Listparagraf"/>
        <w:spacing w:after="0" w:line="240" w:lineRule="auto"/>
        <w:ind w:right="900"/>
        <w:rPr>
          <w:rFonts w:ascii="Arial" w:hAnsi="Arial" w:cs="Arial"/>
          <w:sz w:val="20"/>
          <w:szCs w:val="20"/>
        </w:rPr>
      </w:pPr>
    </w:p>
    <w:p w14:paraId="22038A14" w14:textId="77777777" w:rsidR="005A495B" w:rsidRDefault="005A495B" w:rsidP="008F18D6">
      <w:pPr>
        <w:pStyle w:val="Listparagraf"/>
        <w:spacing w:after="0" w:line="240" w:lineRule="auto"/>
        <w:ind w:right="900"/>
        <w:rPr>
          <w:rFonts w:ascii="Arial" w:hAnsi="Arial" w:cs="Arial"/>
          <w:sz w:val="20"/>
          <w:szCs w:val="20"/>
        </w:rPr>
      </w:pPr>
    </w:p>
    <w:p w14:paraId="7CD4DF9A" w14:textId="77777777" w:rsidR="005A495B" w:rsidRDefault="005A495B" w:rsidP="008F18D6">
      <w:pPr>
        <w:pStyle w:val="Listparagraf"/>
        <w:spacing w:after="0" w:line="240" w:lineRule="auto"/>
        <w:ind w:right="900"/>
        <w:rPr>
          <w:rFonts w:ascii="Arial" w:hAnsi="Arial" w:cs="Arial"/>
          <w:sz w:val="20"/>
          <w:szCs w:val="20"/>
        </w:rPr>
      </w:pPr>
    </w:p>
    <w:p w14:paraId="0D931BF2" w14:textId="77777777" w:rsidR="005A495B" w:rsidRDefault="005A495B" w:rsidP="008F18D6">
      <w:pPr>
        <w:pStyle w:val="Listparagraf"/>
        <w:spacing w:after="0" w:line="240" w:lineRule="auto"/>
        <w:ind w:right="900"/>
        <w:rPr>
          <w:rFonts w:ascii="Arial" w:hAnsi="Arial" w:cs="Arial"/>
          <w:sz w:val="20"/>
          <w:szCs w:val="20"/>
        </w:rPr>
      </w:pPr>
    </w:p>
    <w:p w14:paraId="5FA3D646" w14:textId="77777777" w:rsidR="005A495B" w:rsidRDefault="005A495B" w:rsidP="008F18D6">
      <w:pPr>
        <w:pStyle w:val="Listparagraf"/>
        <w:spacing w:after="0" w:line="240" w:lineRule="auto"/>
        <w:ind w:right="900"/>
        <w:rPr>
          <w:rFonts w:ascii="Arial" w:hAnsi="Arial" w:cs="Arial"/>
          <w:sz w:val="20"/>
          <w:szCs w:val="20"/>
        </w:rPr>
      </w:pPr>
    </w:p>
    <w:p w14:paraId="2B602096" w14:textId="77777777" w:rsidR="005A495B" w:rsidRDefault="005A495B" w:rsidP="008F18D6">
      <w:pPr>
        <w:pStyle w:val="Listparagraf"/>
        <w:spacing w:after="0" w:line="240" w:lineRule="auto"/>
        <w:ind w:right="900"/>
        <w:rPr>
          <w:rFonts w:ascii="Arial" w:hAnsi="Arial" w:cs="Arial"/>
          <w:sz w:val="20"/>
          <w:szCs w:val="20"/>
        </w:rPr>
      </w:pPr>
    </w:p>
    <w:p w14:paraId="21CED636" w14:textId="77777777" w:rsidR="005A495B" w:rsidRPr="005E4346" w:rsidRDefault="005A495B" w:rsidP="008F18D6">
      <w:pPr>
        <w:pStyle w:val="Listparagraf"/>
        <w:spacing w:after="0" w:line="240" w:lineRule="auto"/>
        <w:ind w:right="900"/>
        <w:rPr>
          <w:rFonts w:ascii="Arial" w:hAnsi="Arial" w:cs="Arial"/>
          <w:sz w:val="20"/>
          <w:szCs w:val="20"/>
        </w:rPr>
      </w:pPr>
    </w:p>
    <w:p w14:paraId="16FCA68B" w14:textId="77777777" w:rsidR="008F18D6" w:rsidRDefault="008F18D6" w:rsidP="008F18D6">
      <w:pPr>
        <w:spacing w:after="0" w:line="240" w:lineRule="auto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758DDC90" w14:textId="77777777" w:rsidR="008F18D6" w:rsidRPr="005E4346" w:rsidRDefault="008F18D6" w:rsidP="008F18D6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b/>
          <w:bCs/>
          <w:sz w:val="20"/>
          <w:szCs w:val="20"/>
        </w:rPr>
        <w:t>Obiectiv general 4 – CONSOLIDAREA INTEGRITĂȚII ÎN DOMENII DE ACTIVITATE PRIORITARE</w:t>
      </w:r>
    </w:p>
    <w:p w14:paraId="5E5377BF" w14:textId="77777777" w:rsidR="008F18D6" w:rsidRPr="005E4346" w:rsidRDefault="008F18D6" w:rsidP="008F18D6">
      <w:pPr>
        <w:spacing w:after="0" w:line="240" w:lineRule="auto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25C8E8" w14:textId="77777777" w:rsidR="008F18D6" w:rsidRPr="005E4346" w:rsidRDefault="008F18D6" w:rsidP="008F18D6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b/>
          <w:bCs/>
          <w:sz w:val="20"/>
          <w:szCs w:val="20"/>
        </w:rPr>
        <w:t xml:space="preserve">Obiectiv specific 4.3. - Creșterea integrității, reducerea vulnerabilităților și a riscurilor de corupție în </w:t>
      </w:r>
      <w:proofErr w:type="spellStart"/>
      <w:r w:rsidRPr="005E4346">
        <w:rPr>
          <w:rFonts w:ascii="Arial" w:hAnsi="Arial" w:cs="Arial"/>
          <w:b/>
          <w:bCs/>
          <w:sz w:val="20"/>
          <w:szCs w:val="20"/>
        </w:rPr>
        <w:t>administraţia</w:t>
      </w:r>
      <w:proofErr w:type="spellEnd"/>
      <w:r w:rsidRPr="005E4346">
        <w:rPr>
          <w:rFonts w:ascii="Arial" w:hAnsi="Arial" w:cs="Arial"/>
          <w:b/>
          <w:bCs/>
          <w:sz w:val="20"/>
          <w:szCs w:val="20"/>
        </w:rPr>
        <w:t xml:space="preserve"> publică locală</w:t>
      </w:r>
    </w:p>
    <w:p w14:paraId="1B99430D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AE0A3C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 xml:space="preserve">RAPORTARE PRIVIND IMPLEMENTAREA SNA 2021-2025 </w:t>
      </w:r>
    </w:p>
    <w:p w14:paraId="6CCB88B2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FIŞĂ pentru MĂSURA</w:t>
      </w:r>
    </w:p>
    <w:p w14:paraId="5747F9E4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b/>
          <w:sz w:val="20"/>
          <w:szCs w:val="20"/>
        </w:rPr>
        <w:t>4.3.3.</w:t>
      </w:r>
      <w:r w:rsidRPr="005E4346">
        <w:rPr>
          <w:rFonts w:ascii="Arial" w:hAnsi="Arial" w:cs="Arial"/>
          <w:sz w:val="20"/>
          <w:szCs w:val="20"/>
        </w:rPr>
        <w:t xml:space="preserve"> Actualizarea anuală a scorului index al integrității în cadrul administrației publice locale</w:t>
      </w:r>
    </w:p>
    <w:p w14:paraId="7F4A88F3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974CC69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0D2B4FB" w14:textId="77777777" w:rsidR="008F18D6" w:rsidRPr="005E4346" w:rsidRDefault="008F18D6" w:rsidP="008F18D6">
      <w:pPr>
        <w:pStyle w:val="Listparagraf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Stadiul implementării măsurii</w:t>
      </w:r>
    </w:p>
    <w:p w14:paraId="6E75DD0B" w14:textId="77777777" w:rsidR="008F18D6" w:rsidRPr="005E4346" w:rsidRDefault="00000000" w:rsidP="008F18D6">
      <w:pPr>
        <w:pStyle w:val="Listparagra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Mincho" w:hAnsi="Arial" w:cs="Arial"/>
            <w:sz w:val="20"/>
            <w:szCs w:val="20"/>
          </w:rPr>
          <w:id w:val="154978626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x☐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implementată  </w:t>
      </w:r>
      <w:sdt>
        <w:sdtPr>
          <w:rPr>
            <w:rFonts w:ascii="Arial" w:eastAsia="MS Mincho" w:hAnsi="Arial" w:cs="Arial"/>
            <w:sz w:val="20"/>
            <w:szCs w:val="20"/>
          </w:rPr>
          <w:id w:val="154978627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parțial implementată </w:t>
      </w:r>
      <w:sdt>
        <w:sdtPr>
          <w:rPr>
            <w:rFonts w:ascii="Arial" w:eastAsia="MS Mincho" w:hAnsi="Arial" w:cs="Arial"/>
            <w:sz w:val="20"/>
            <w:szCs w:val="20"/>
          </w:rPr>
          <w:id w:val="154978628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eastAsia="MS Mincho" w:hAnsi="Arial" w:cs="Arial"/>
          <w:sz w:val="20"/>
          <w:szCs w:val="20"/>
        </w:rPr>
        <w:t xml:space="preserve"> </w:t>
      </w:r>
      <w:r w:rsidR="008F18D6" w:rsidRPr="005E4346">
        <w:rPr>
          <w:rFonts w:ascii="Arial" w:hAnsi="Arial" w:cs="Arial"/>
          <w:sz w:val="20"/>
          <w:szCs w:val="20"/>
        </w:rPr>
        <w:t xml:space="preserve">neimplementată </w:t>
      </w:r>
      <w:sdt>
        <w:sdtPr>
          <w:rPr>
            <w:rFonts w:ascii="Arial" w:eastAsia="MS Mincho" w:hAnsi="Arial" w:cs="Arial"/>
            <w:sz w:val="20"/>
            <w:szCs w:val="20"/>
          </w:rPr>
          <w:id w:val="154978629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în curs de implementare </w:t>
      </w:r>
    </w:p>
    <w:p w14:paraId="3AADE35C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3BF81DB5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38988810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Indexul este publicat pe site anual</w:t>
      </w:r>
    </w:p>
    <w:p w14:paraId="4EA8A973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3779803D" w14:textId="77777777" w:rsidR="008F18D6" w:rsidRPr="005E4346" w:rsidRDefault="008F18D6" w:rsidP="008F18D6">
      <w:pPr>
        <w:pStyle w:val="Listparagraf"/>
        <w:numPr>
          <w:ilvl w:val="0"/>
          <w:numId w:val="4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Modificările instituționale care au survenit în urma implementării măsurii</w:t>
      </w:r>
    </w:p>
    <w:p w14:paraId="4B39675F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743F7EBA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42ED8FE5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 cazul</w:t>
      </w:r>
    </w:p>
    <w:p w14:paraId="2EB61471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3AFB22" w14:textId="77777777" w:rsidR="008F18D6" w:rsidRPr="005E4346" w:rsidRDefault="008F18D6" w:rsidP="008F18D6">
      <w:pPr>
        <w:pStyle w:val="Listparagraf"/>
        <w:numPr>
          <w:ilvl w:val="0"/>
          <w:numId w:val="4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>Modificările asupra situației grupurilor-țintă vizate, atât pe parcursul implementării, cât și la finalizarea acesteia</w:t>
      </w:r>
    </w:p>
    <w:p w14:paraId="63C11726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01A1F7CE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3DAC5C00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 cazul</w:t>
      </w:r>
    </w:p>
    <w:p w14:paraId="18522E64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3CA6EB9" w14:textId="77777777" w:rsidR="008F18D6" w:rsidRPr="005E4346" w:rsidRDefault="008F18D6" w:rsidP="008F18D6">
      <w:pPr>
        <w:pStyle w:val="Listparagraf"/>
        <w:numPr>
          <w:ilvl w:val="0"/>
          <w:numId w:val="4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>Costurile implementării</w:t>
      </w:r>
    </w:p>
    <w:p w14:paraId="2806721F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1A54CA9C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41ED70C1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Conform alocării bugetare</w:t>
      </w:r>
    </w:p>
    <w:p w14:paraId="4D0B6ACA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A0C9695" w14:textId="77777777" w:rsidR="008F18D6" w:rsidRPr="005E4346" w:rsidRDefault="008F18D6" w:rsidP="008F18D6">
      <w:pPr>
        <w:pStyle w:val="Listparagraf"/>
        <w:numPr>
          <w:ilvl w:val="0"/>
          <w:numId w:val="4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Respectarea termenelor și a conținutului activităților </w:t>
      </w:r>
    </w:p>
    <w:p w14:paraId="5FF9ABBE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083E7B28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60076CEB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Indexul se publică anual</w:t>
      </w:r>
    </w:p>
    <w:p w14:paraId="17EA66D7" w14:textId="77777777" w:rsidR="008F18D6" w:rsidRPr="005E4346" w:rsidRDefault="008F18D6" w:rsidP="008F18D6">
      <w:pPr>
        <w:pStyle w:val="Listparagraf"/>
        <w:numPr>
          <w:ilvl w:val="0"/>
          <w:numId w:val="4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Întârzierile în realizarea măsurii și motivul producerii lor</w:t>
      </w:r>
    </w:p>
    <w:p w14:paraId="1677F610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132780E2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6D881300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 cazul</w:t>
      </w:r>
    </w:p>
    <w:p w14:paraId="184DC9FC" w14:textId="77777777" w:rsidR="008F18D6" w:rsidRPr="005E4346" w:rsidRDefault="008F18D6" w:rsidP="008F18D6">
      <w:pPr>
        <w:spacing w:after="0" w:line="240" w:lineRule="auto"/>
        <w:ind w:right="900"/>
        <w:jc w:val="center"/>
        <w:rPr>
          <w:rFonts w:ascii="Arial" w:hAnsi="Arial" w:cs="Arial"/>
          <w:sz w:val="20"/>
          <w:szCs w:val="20"/>
        </w:rPr>
      </w:pPr>
    </w:p>
    <w:p w14:paraId="7B4A7A12" w14:textId="77777777" w:rsidR="008F18D6" w:rsidRPr="005E4346" w:rsidRDefault="008F18D6" w:rsidP="008F18D6">
      <w:pPr>
        <w:pStyle w:val="Listparagraf"/>
        <w:numPr>
          <w:ilvl w:val="0"/>
          <w:numId w:val="46"/>
        </w:numPr>
        <w:spacing w:after="0" w:line="240" w:lineRule="auto"/>
        <w:ind w:right="900"/>
        <w:jc w:val="both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Noul calendar de implementare (în situația în care măsura nu a fost implementată în termen)</w:t>
      </w:r>
    </w:p>
    <w:p w14:paraId="733A0736" w14:textId="77777777" w:rsidR="008F18D6" w:rsidRPr="005E4346" w:rsidRDefault="008F18D6" w:rsidP="008F18D6">
      <w:pPr>
        <w:pStyle w:val="Listparagraf"/>
        <w:spacing w:after="0" w:line="240" w:lineRule="auto"/>
        <w:ind w:right="900"/>
        <w:rPr>
          <w:rFonts w:ascii="Arial" w:hAnsi="Arial" w:cs="Arial"/>
          <w:sz w:val="20"/>
          <w:szCs w:val="20"/>
        </w:rPr>
      </w:pPr>
    </w:p>
    <w:p w14:paraId="14339A6E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anual</w:t>
      </w:r>
    </w:p>
    <w:p w14:paraId="1AB83286" w14:textId="77777777" w:rsidR="008F18D6" w:rsidRDefault="008F18D6" w:rsidP="008F18D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76F9E0" w14:textId="77777777" w:rsidR="008F18D6" w:rsidRDefault="008F18D6" w:rsidP="008F18D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A5CCCE3" w14:textId="77777777" w:rsidR="008F18D6" w:rsidRDefault="008F18D6" w:rsidP="008F18D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D207A90" w14:textId="77777777" w:rsidR="008F18D6" w:rsidRDefault="008F18D6" w:rsidP="008F18D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20AB3A4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b/>
          <w:bCs/>
          <w:sz w:val="20"/>
          <w:szCs w:val="20"/>
        </w:rPr>
        <w:t xml:space="preserve">Obiectiv specific nr. 4.4. - </w:t>
      </w:r>
      <w:proofErr w:type="spellStart"/>
      <w:r w:rsidRPr="005E4346">
        <w:rPr>
          <w:rFonts w:ascii="Arial" w:hAnsi="Arial" w:cs="Arial"/>
          <w:b/>
          <w:bCs/>
          <w:sz w:val="20"/>
          <w:szCs w:val="20"/>
        </w:rPr>
        <w:t>Creşterea</w:t>
      </w:r>
      <w:proofErr w:type="spellEnd"/>
      <w:r w:rsidRPr="005E434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E4346">
        <w:rPr>
          <w:rFonts w:ascii="Arial" w:hAnsi="Arial" w:cs="Arial"/>
          <w:b/>
          <w:bCs/>
          <w:sz w:val="20"/>
          <w:szCs w:val="20"/>
        </w:rPr>
        <w:t>integrităţii</w:t>
      </w:r>
      <w:proofErr w:type="spellEnd"/>
      <w:r w:rsidRPr="005E4346">
        <w:rPr>
          <w:rFonts w:ascii="Arial" w:hAnsi="Arial" w:cs="Arial"/>
          <w:b/>
          <w:bCs/>
          <w:sz w:val="20"/>
          <w:szCs w:val="20"/>
        </w:rPr>
        <w:t xml:space="preserve">, reducerea </w:t>
      </w:r>
      <w:proofErr w:type="spellStart"/>
      <w:r w:rsidRPr="005E4346">
        <w:rPr>
          <w:rFonts w:ascii="Arial" w:hAnsi="Arial" w:cs="Arial"/>
          <w:b/>
          <w:bCs/>
          <w:sz w:val="20"/>
          <w:szCs w:val="20"/>
        </w:rPr>
        <w:t>vulnerabilităţilor</w:t>
      </w:r>
      <w:proofErr w:type="spellEnd"/>
      <w:r w:rsidRPr="005E434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E4346">
        <w:rPr>
          <w:rFonts w:ascii="Arial" w:hAnsi="Arial" w:cs="Arial"/>
          <w:b/>
          <w:bCs/>
          <w:sz w:val="20"/>
          <w:szCs w:val="20"/>
        </w:rPr>
        <w:t>şi</w:t>
      </w:r>
      <w:proofErr w:type="spellEnd"/>
      <w:r w:rsidRPr="005E4346">
        <w:rPr>
          <w:rFonts w:ascii="Arial" w:hAnsi="Arial" w:cs="Arial"/>
          <w:b/>
          <w:bCs/>
          <w:sz w:val="20"/>
          <w:szCs w:val="20"/>
        </w:rPr>
        <w:t xml:space="preserve"> a riscurilor de </w:t>
      </w:r>
      <w:proofErr w:type="spellStart"/>
      <w:r w:rsidRPr="005E4346">
        <w:rPr>
          <w:rFonts w:ascii="Arial" w:hAnsi="Arial" w:cs="Arial"/>
          <w:b/>
          <w:bCs/>
          <w:sz w:val="20"/>
          <w:szCs w:val="20"/>
        </w:rPr>
        <w:t>corupţie</w:t>
      </w:r>
      <w:proofErr w:type="spellEnd"/>
      <w:r w:rsidRPr="005E4346">
        <w:rPr>
          <w:rFonts w:ascii="Arial" w:hAnsi="Arial" w:cs="Arial"/>
          <w:b/>
          <w:bCs/>
          <w:sz w:val="20"/>
          <w:szCs w:val="20"/>
        </w:rPr>
        <w:t xml:space="preserve"> în domeniul </w:t>
      </w:r>
      <w:proofErr w:type="spellStart"/>
      <w:r w:rsidRPr="005E4346">
        <w:rPr>
          <w:rFonts w:ascii="Arial" w:hAnsi="Arial" w:cs="Arial"/>
          <w:b/>
          <w:bCs/>
          <w:sz w:val="20"/>
          <w:szCs w:val="20"/>
        </w:rPr>
        <w:t>achiziţiilor</w:t>
      </w:r>
      <w:proofErr w:type="spellEnd"/>
      <w:r w:rsidRPr="005E4346">
        <w:rPr>
          <w:rFonts w:ascii="Arial" w:hAnsi="Arial" w:cs="Arial"/>
          <w:b/>
          <w:bCs/>
          <w:sz w:val="20"/>
          <w:szCs w:val="20"/>
        </w:rPr>
        <w:t xml:space="preserve"> publice</w:t>
      </w:r>
    </w:p>
    <w:p w14:paraId="0F9A5F71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04C22C1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 xml:space="preserve">RAPORTARE PRIVIND IMPLEMENTAREA SNA 2021-2025 </w:t>
      </w:r>
    </w:p>
    <w:p w14:paraId="73DE227F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FIŞĂ pentru MĂSURA</w:t>
      </w:r>
    </w:p>
    <w:p w14:paraId="2BDE60EB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b/>
          <w:sz w:val="20"/>
          <w:szCs w:val="20"/>
        </w:rPr>
        <w:t>4.4.3.</w:t>
      </w:r>
      <w:r w:rsidRPr="005E4346">
        <w:rPr>
          <w:rFonts w:ascii="Arial" w:hAnsi="Arial" w:cs="Arial"/>
          <w:sz w:val="20"/>
          <w:szCs w:val="20"/>
        </w:rPr>
        <w:t xml:space="preserve"> Atragerea și menținerea în sistem a personalului specializat în achiziții publice, inclusiv prin consolidarea statutului acestora, cât și asigurarea unui regim de protecție adecvat împotriva tentativelor de intimidare sau corupere</w:t>
      </w:r>
    </w:p>
    <w:p w14:paraId="0D38D7BD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8B92242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1642B72" w14:textId="77777777" w:rsidR="008F18D6" w:rsidRPr="005E4346" w:rsidRDefault="008F18D6" w:rsidP="008F18D6">
      <w:pPr>
        <w:pStyle w:val="Listparagraf"/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Stadiul implementării măsurii</w:t>
      </w:r>
    </w:p>
    <w:p w14:paraId="0AE39CB8" w14:textId="77777777" w:rsidR="008F18D6" w:rsidRPr="005E4346" w:rsidRDefault="00000000" w:rsidP="008F18D6">
      <w:pPr>
        <w:pStyle w:val="Listparagra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Mincho" w:hAnsi="Arial" w:cs="Arial"/>
            <w:sz w:val="20"/>
            <w:szCs w:val="20"/>
          </w:rPr>
          <w:id w:val="154978634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implementată  </w:t>
      </w:r>
      <w:sdt>
        <w:sdtPr>
          <w:rPr>
            <w:rFonts w:ascii="Arial" w:eastAsia="MS Mincho" w:hAnsi="Arial" w:cs="Arial"/>
            <w:sz w:val="20"/>
            <w:szCs w:val="20"/>
          </w:rPr>
          <w:id w:val="154978635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parțial implementată </w:t>
      </w:r>
      <w:sdt>
        <w:sdtPr>
          <w:rPr>
            <w:rFonts w:ascii="Arial" w:eastAsia="MS Mincho" w:hAnsi="Arial" w:cs="Arial"/>
            <w:sz w:val="20"/>
            <w:szCs w:val="20"/>
          </w:rPr>
          <w:id w:val="154978636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eastAsia="MS Mincho" w:hAnsi="Arial" w:cs="Arial"/>
          <w:sz w:val="20"/>
          <w:szCs w:val="20"/>
        </w:rPr>
        <w:t xml:space="preserve"> </w:t>
      </w:r>
      <w:r w:rsidR="008F18D6" w:rsidRPr="005E4346">
        <w:rPr>
          <w:rFonts w:ascii="Arial" w:hAnsi="Arial" w:cs="Arial"/>
          <w:sz w:val="20"/>
          <w:szCs w:val="20"/>
        </w:rPr>
        <w:t xml:space="preserve">neimplementată </w:t>
      </w:r>
      <w:sdt>
        <w:sdtPr>
          <w:rPr>
            <w:rFonts w:ascii="Arial" w:eastAsia="MS Mincho" w:hAnsi="Arial" w:cs="Arial"/>
            <w:sz w:val="20"/>
            <w:szCs w:val="20"/>
          </w:rPr>
          <w:id w:val="154978637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x☐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în curs de implementare </w:t>
      </w:r>
    </w:p>
    <w:p w14:paraId="58FFEC53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6D1A0FCE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1BDD4202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Atragerea și menținerea în sistem a specialiștilor în achiziții depinde de o remunerație corespunzătoare</w:t>
      </w:r>
    </w:p>
    <w:p w14:paraId="1239F70F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54C7B3FE" w14:textId="77777777" w:rsidR="008F18D6" w:rsidRPr="005E4346" w:rsidRDefault="008F18D6" w:rsidP="008F18D6">
      <w:pPr>
        <w:pStyle w:val="Listparagraf"/>
        <w:numPr>
          <w:ilvl w:val="0"/>
          <w:numId w:val="4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Modificările instituționale care au survenit în urma implementării măsurii</w:t>
      </w:r>
    </w:p>
    <w:p w14:paraId="0C51044C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1B1E961A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7F7129A6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 cazul</w:t>
      </w:r>
    </w:p>
    <w:p w14:paraId="3357CD13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A6330D6" w14:textId="77777777" w:rsidR="008F18D6" w:rsidRPr="005E4346" w:rsidRDefault="008F18D6" w:rsidP="008F18D6">
      <w:pPr>
        <w:pStyle w:val="Listparagraf"/>
        <w:numPr>
          <w:ilvl w:val="0"/>
          <w:numId w:val="4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>Modificările asupra situației grupurilor-țintă vizate, atât pe parcursul implementării, cât și la finalizarea acesteia</w:t>
      </w:r>
    </w:p>
    <w:p w14:paraId="5A5560E6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18734B9F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1A28D41A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 cazul</w:t>
      </w:r>
    </w:p>
    <w:p w14:paraId="2B5DABE9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98C18B" w14:textId="77777777" w:rsidR="008F18D6" w:rsidRPr="005E4346" w:rsidRDefault="008F18D6" w:rsidP="008F18D6">
      <w:pPr>
        <w:pStyle w:val="Listparagraf"/>
        <w:numPr>
          <w:ilvl w:val="0"/>
          <w:numId w:val="4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>Costurile implementării</w:t>
      </w:r>
    </w:p>
    <w:p w14:paraId="5645B84D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4BBC54C3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130CA12C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Conform alocării bugetare</w:t>
      </w:r>
    </w:p>
    <w:p w14:paraId="668FD0C6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6493A2F" w14:textId="77777777" w:rsidR="008F18D6" w:rsidRPr="005E4346" w:rsidRDefault="008F18D6" w:rsidP="008F18D6">
      <w:pPr>
        <w:pStyle w:val="Listparagraf"/>
        <w:numPr>
          <w:ilvl w:val="0"/>
          <w:numId w:val="4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Respectarea termenelor și a conținutului activităților </w:t>
      </w:r>
    </w:p>
    <w:p w14:paraId="3249F963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5AF11C69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6EDBD2FD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Permanent</w:t>
      </w:r>
    </w:p>
    <w:p w14:paraId="023A34DE" w14:textId="77777777" w:rsidR="008F18D6" w:rsidRPr="005E4346" w:rsidRDefault="008F18D6" w:rsidP="008F18D6">
      <w:pPr>
        <w:pStyle w:val="Listparagraf"/>
        <w:numPr>
          <w:ilvl w:val="0"/>
          <w:numId w:val="4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Întârzierile în realizarea măsurii și motivul producerii lor</w:t>
      </w:r>
    </w:p>
    <w:p w14:paraId="0E0ACCFE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4F66E36C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392F8B17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 cazul</w:t>
      </w:r>
    </w:p>
    <w:p w14:paraId="6FF7B790" w14:textId="77777777" w:rsidR="008F18D6" w:rsidRPr="005E4346" w:rsidRDefault="008F18D6" w:rsidP="008F18D6">
      <w:pPr>
        <w:spacing w:after="0" w:line="240" w:lineRule="auto"/>
        <w:ind w:right="900"/>
        <w:jc w:val="center"/>
        <w:rPr>
          <w:rFonts w:ascii="Arial" w:hAnsi="Arial" w:cs="Arial"/>
          <w:sz w:val="20"/>
          <w:szCs w:val="20"/>
        </w:rPr>
      </w:pPr>
    </w:p>
    <w:p w14:paraId="0D49F0B9" w14:textId="77777777" w:rsidR="008F18D6" w:rsidRPr="005E4346" w:rsidRDefault="008F18D6" w:rsidP="008F18D6">
      <w:pPr>
        <w:pStyle w:val="Listparagraf"/>
        <w:numPr>
          <w:ilvl w:val="0"/>
          <w:numId w:val="47"/>
        </w:numPr>
        <w:spacing w:after="0" w:line="240" w:lineRule="auto"/>
        <w:ind w:right="900"/>
        <w:jc w:val="both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Noul calendar de implementare (în situația în care măsura nu a fost implementată în termen)</w:t>
      </w:r>
    </w:p>
    <w:p w14:paraId="68A4A1C7" w14:textId="77777777" w:rsidR="008F18D6" w:rsidRPr="005E4346" w:rsidRDefault="008F18D6" w:rsidP="008F18D6">
      <w:pPr>
        <w:pStyle w:val="Listparagraf"/>
        <w:spacing w:after="0" w:line="240" w:lineRule="auto"/>
        <w:ind w:right="900"/>
        <w:rPr>
          <w:rFonts w:ascii="Arial" w:hAnsi="Arial" w:cs="Arial"/>
          <w:sz w:val="20"/>
          <w:szCs w:val="20"/>
        </w:rPr>
      </w:pPr>
    </w:p>
    <w:p w14:paraId="0EDF2E75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Permanent</w:t>
      </w:r>
    </w:p>
    <w:p w14:paraId="2305E5D8" w14:textId="77777777" w:rsidR="008F18D6" w:rsidRPr="005E4346" w:rsidRDefault="008F18D6" w:rsidP="008F18D6">
      <w:pPr>
        <w:pStyle w:val="Listparagraf"/>
        <w:spacing w:after="0" w:line="240" w:lineRule="auto"/>
        <w:ind w:right="900"/>
        <w:rPr>
          <w:rFonts w:ascii="Arial" w:hAnsi="Arial" w:cs="Arial"/>
          <w:sz w:val="20"/>
          <w:szCs w:val="20"/>
        </w:rPr>
      </w:pPr>
    </w:p>
    <w:p w14:paraId="344F50CF" w14:textId="77777777" w:rsidR="008F18D6" w:rsidRPr="005E4346" w:rsidRDefault="008F18D6" w:rsidP="008F18D6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b/>
          <w:bCs/>
          <w:sz w:val="20"/>
          <w:szCs w:val="20"/>
        </w:rPr>
        <w:t>Obiectiv specific nr. 4.9. – Creșterea integrității, reducerea vulnerabilităților și a riscurilor de corupție în domeniul protejării patrimoniului cultural</w:t>
      </w:r>
    </w:p>
    <w:p w14:paraId="61DBD7A9" w14:textId="77777777" w:rsidR="008F18D6" w:rsidRPr="005E4346" w:rsidRDefault="008F18D6" w:rsidP="008F18D6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</w:p>
    <w:p w14:paraId="49ED4CA7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 xml:space="preserve">RAPORTARE PRIVIND IMPLEMENTAREA SNA 2021-2025 </w:t>
      </w:r>
    </w:p>
    <w:p w14:paraId="2FA28FD7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FIŞĂ pentru MĂSURA</w:t>
      </w:r>
    </w:p>
    <w:p w14:paraId="0A74F789" w14:textId="77777777" w:rsidR="008F18D6" w:rsidRPr="005E4346" w:rsidRDefault="008F18D6" w:rsidP="008F18D6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 w:rsidRPr="008F18D6">
        <w:rPr>
          <w:rFonts w:ascii="Arial" w:hAnsi="Arial" w:cs="Arial"/>
          <w:b/>
          <w:sz w:val="20"/>
          <w:szCs w:val="20"/>
        </w:rPr>
        <w:t>4.9.1.</w:t>
      </w:r>
      <w:r w:rsidRPr="008F18D6">
        <w:rPr>
          <w:rFonts w:ascii="Arial" w:hAnsi="Arial" w:cs="Arial"/>
          <w:sz w:val="20"/>
          <w:szCs w:val="20"/>
        </w:rPr>
        <w:t xml:space="preserve"> Adoptarea</w:t>
      </w:r>
      <w:r w:rsidRPr="005E4346">
        <w:rPr>
          <w:rFonts w:ascii="Arial" w:hAnsi="Arial" w:cs="Arial"/>
          <w:sz w:val="20"/>
          <w:szCs w:val="20"/>
        </w:rPr>
        <w:t xml:space="preserve"> unui cadru transparent, bazat pe criterii obiective pentru numirea, organizarea și funcționarea comisiilor de specialitate</w:t>
      </w:r>
    </w:p>
    <w:p w14:paraId="444900BC" w14:textId="77777777" w:rsidR="008F18D6" w:rsidRPr="005E4346" w:rsidRDefault="008F18D6" w:rsidP="008F18D6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3FAE0E74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36D5009" w14:textId="77777777" w:rsidR="008F18D6" w:rsidRPr="005E4346" w:rsidRDefault="008F18D6" w:rsidP="008F18D6">
      <w:pPr>
        <w:pStyle w:val="Listparagraf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Stadiul implementării măsurii</w:t>
      </w:r>
    </w:p>
    <w:p w14:paraId="63A41F37" w14:textId="77777777" w:rsidR="008F18D6" w:rsidRPr="005E4346" w:rsidRDefault="00000000" w:rsidP="008F18D6">
      <w:pPr>
        <w:pStyle w:val="Listparagra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Mincho" w:hAnsi="Arial" w:cs="Arial"/>
            <w:sz w:val="20"/>
            <w:szCs w:val="20"/>
          </w:rPr>
          <w:id w:val="154978652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implementată  </w:t>
      </w:r>
      <w:sdt>
        <w:sdtPr>
          <w:rPr>
            <w:rFonts w:ascii="Arial" w:eastAsia="MS Mincho" w:hAnsi="Arial" w:cs="Arial"/>
            <w:sz w:val="20"/>
            <w:szCs w:val="20"/>
          </w:rPr>
          <w:id w:val="154978653"/>
        </w:sdtPr>
        <w:sdtContent>
          <w:r w:rsidR="008F18D6">
            <w:rPr>
              <w:rFonts w:ascii="Arial" w:eastAsia="MS Mincho" w:hAnsi="Arial" w:cs="Arial"/>
              <w:sz w:val="20"/>
              <w:szCs w:val="20"/>
            </w:rPr>
            <w:t>x</w:t>
          </w:r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parțial implementată </w:t>
      </w:r>
      <w:sdt>
        <w:sdtPr>
          <w:rPr>
            <w:rFonts w:ascii="Arial" w:eastAsia="MS Mincho" w:hAnsi="Arial" w:cs="Arial"/>
            <w:sz w:val="20"/>
            <w:szCs w:val="20"/>
          </w:rPr>
          <w:id w:val="154978654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eastAsia="MS Mincho" w:hAnsi="Arial" w:cs="Arial"/>
          <w:sz w:val="20"/>
          <w:szCs w:val="20"/>
        </w:rPr>
        <w:t xml:space="preserve"> </w:t>
      </w:r>
      <w:r w:rsidR="008F18D6" w:rsidRPr="005E4346">
        <w:rPr>
          <w:rFonts w:ascii="Arial" w:hAnsi="Arial" w:cs="Arial"/>
          <w:sz w:val="20"/>
          <w:szCs w:val="20"/>
        </w:rPr>
        <w:t xml:space="preserve">neimplementată </w:t>
      </w:r>
      <w:sdt>
        <w:sdtPr>
          <w:rPr>
            <w:rFonts w:ascii="Arial" w:eastAsia="MS Mincho" w:hAnsi="Arial" w:cs="Arial"/>
            <w:sz w:val="20"/>
            <w:szCs w:val="20"/>
          </w:rPr>
          <w:id w:val="154978655"/>
        </w:sdtPr>
        <w:sdtContent>
          <w:r w:rsidR="008F18D6" w:rsidRPr="005E4346">
            <w:rPr>
              <w:rFonts w:ascii="Arial" w:eastAsia="MS Mincho" w:hAnsi="Arial" w:cs="Arial"/>
              <w:sz w:val="20"/>
              <w:szCs w:val="20"/>
            </w:rPr>
            <w:t>☐</w:t>
          </w:r>
        </w:sdtContent>
      </w:sdt>
      <w:r w:rsidR="008F18D6" w:rsidRPr="005E4346">
        <w:rPr>
          <w:rFonts w:ascii="Arial" w:hAnsi="Arial" w:cs="Arial"/>
          <w:sz w:val="20"/>
          <w:szCs w:val="20"/>
        </w:rPr>
        <w:t xml:space="preserve"> în curs de implementare </w:t>
      </w:r>
    </w:p>
    <w:p w14:paraId="2A4E78CB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1F7CC83C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111A5A06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a fost cazul elaborării dispoziției de primar privind criterii obiective pentru numirea, organizarea și funcționarea comisiilor de specialitate,</w:t>
      </w:r>
      <w:r>
        <w:rPr>
          <w:rFonts w:ascii="Arial" w:hAnsi="Arial" w:cs="Arial"/>
          <w:sz w:val="20"/>
          <w:szCs w:val="20"/>
        </w:rPr>
        <w:t xml:space="preserve"> măsura fiind acoperită de </w:t>
      </w:r>
      <w:r w:rsidRPr="005E4346">
        <w:rPr>
          <w:rFonts w:ascii="Arial" w:hAnsi="Arial" w:cs="Arial"/>
          <w:sz w:val="20"/>
          <w:szCs w:val="20"/>
        </w:rPr>
        <w:t xml:space="preserve">codul etic și depunerea declarațiilor de interese/integritate </w:t>
      </w:r>
    </w:p>
    <w:p w14:paraId="3AFC62CF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7F6775BD" w14:textId="77777777" w:rsidR="008F18D6" w:rsidRPr="005E4346" w:rsidRDefault="008F18D6" w:rsidP="008F18D6">
      <w:pPr>
        <w:pStyle w:val="Listparagraf"/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Modificările instituționale care au survenit în urma implementării măsurii</w:t>
      </w:r>
    </w:p>
    <w:p w14:paraId="3F1CCBFF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4ECAC4AF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53E85F9D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 cazul</w:t>
      </w:r>
    </w:p>
    <w:p w14:paraId="14A8F569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0DB7BC9" w14:textId="77777777" w:rsidR="008F18D6" w:rsidRPr="005E4346" w:rsidRDefault="008F18D6" w:rsidP="008F18D6">
      <w:pPr>
        <w:pStyle w:val="Listparagraf"/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>Modificările asupra situației grupurilor-țintă vizate, atât pe parcursul implementării, cât și la finalizarea acesteia</w:t>
      </w:r>
    </w:p>
    <w:p w14:paraId="6F28A229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04E1FE6D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6CEA5511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 cazul</w:t>
      </w:r>
    </w:p>
    <w:p w14:paraId="74CE533A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A5BC132" w14:textId="77777777" w:rsidR="008F18D6" w:rsidRPr="005E4346" w:rsidRDefault="008F18D6" w:rsidP="008F18D6">
      <w:pPr>
        <w:pStyle w:val="Listparagraf"/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>Costurile implementării</w:t>
      </w:r>
    </w:p>
    <w:p w14:paraId="1D0F6F03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74228361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6B171067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Conform alocării bugetare</w:t>
      </w:r>
    </w:p>
    <w:p w14:paraId="6EDD3C79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865CDF1" w14:textId="77777777" w:rsidR="008F18D6" w:rsidRPr="005E4346" w:rsidRDefault="008F18D6" w:rsidP="008F18D6">
      <w:pPr>
        <w:pStyle w:val="Listparagraf"/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Respectarea termenelor și a conținutului activităților </w:t>
      </w:r>
    </w:p>
    <w:p w14:paraId="349A6441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2204D2F4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2E1D9D1A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Termenul nu este depășit</w:t>
      </w:r>
    </w:p>
    <w:p w14:paraId="4120CCB5" w14:textId="77777777" w:rsidR="008F18D6" w:rsidRPr="005E4346" w:rsidRDefault="008F18D6" w:rsidP="008F18D6">
      <w:pPr>
        <w:pStyle w:val="Listparagraf"/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Întârzierile în realizarea măsurii și motivul producerii lor</w:t>
      </w:r>
    </w:p>
    <w:p w14:paraId="225A0290" w14:textId="77777777" w:rsidR="008F18D6" w:rsidRPr="005E4346" w:rsidRDefault="008F18D6" w:rsidP="008F18D6">
      <w:pPr>
        <w:pStyle w:val="Listparagraf"/>
        <w:spacing w:after="0" w:line="240" w:lineRule="auto"/>
        <w:rPr>
          <w:rFonts w:ascii="Arial" w:hAnsi="Arial" w:cs="Arial"/>
          <w:sz w:val="20"/>
          <w:szCs w:val="20"/>
        </w:rPr>
      </w:pPr>
    </w:p>
    <w:p w14:paraId="72211ABD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Vă rugăm să detaliați.</w:t>
      </w:r>
    </w:p>
    <w:p w14:paraId="7B0BA8FC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Nu e cazul</w:t>
      </w:r>
    </w:p>
    <w:p w14:paraId="095ED425" w14:textId="77777777" w:rsidR="008F18D6" w:rsidRPr="005E4346" w:rsidRDefault="008F18D6" w:rsidP="008F18D6">
      <w:pPr>
        <w:spacing w:after="0" w:line="240" w:lineRule="auto"/>
        <w:ind w:right="900"/>
        <w:jc w:val="center"/>
        <w:rPr>
          <w:rFonts w:ascii="Arial" w:hAnsi="Arial" w:cs="Arial"/>
          <w:sz w:val="20"/>
          <w:szCs w:val="20"/>
        </w:rPr>
      </w:pPr>
    </w:p>
    <w:p w14:paraId="15FD4804" w14:textId="77777777" w:rsidR="008F18D6" w:rsidRPr="005E4346" w:rsidRDefault="008F18D6" w:rsidP="008F18D6">
      <w:pPr>
        <w:pStyle w:val="Listparagraf"/>
        <w:numPr>
          <w:ilvl w:val="0"/>
          <w:numId w:val="35"/>
        </w:numPr>
        <w:spacing w:after="0" w:line="240" w:lineRule="auto"/>
        <w:ind w:right="900"/>
        <w:jc w:val="both"/>
        <w:rPr>
          <w:rFonts w:ascii="Arial" w:hAnsi="Arial" w:cs="Arial"/>
          <w:sz w:val="20"/>
          <w:szCs w:val="20"/>
        </w:rPr>
      </w:pPr>
      <w:r w:rsidRPr="005E4346">
        <w:rPr>
          <w:rFonts w:ascii="Arial" w:hAnsi="Arial" w:cs="Arial"/>
          <w:sz w:val="20"/>
          <w:szCs w:val="20"/>
        </w:rPr>
        <w:t>Noul calendar de implementare (în situația în care măsura nu a fost implementată în termen)</w:t>
      </w:r>
    </w:p>
    <w:p w14:paraId="30C07A40" w14:textId="77777777" w:rsidR="008F18D6" w:rsidRPr="005E4346" w:rsidRDefault="008F18D6" w:rsidP="008F18D6">
      <w:pPr>
        <w:pStyle w:val="Listparagraf"/>
        <w:spacing w:after="0" w:line="240" w:lineRule="auto"/>
        <w:ind w:right="900"/>
        <w:rPr>
          <w:rFonts w:ascii="Arial" w:hAnsi="Arial" w:cs="Arial"/>
          <w:sz w:val="20"/>
          <w:szCs w:val="20"/>
        </w:rPr>
      </w:pPr>
    </w:p>
    <w:p w14:paraId="631EB6F3" w14:textId="77777777" w:rsidR="008F18D6" w:rsidRPr="005E4346" w:rsidRDefault="008F18D6" w:rsidP="008F18D6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 momente de interes se va evalua necesitatea adoptării unui act administrativ privind organizarea comisiilor de specialitate </w:t>
      </w:r>
    </w:p>
    <w:p w14:paraId="2C5D6FFB" w14:textId="77777777" w:rsidR="008F18D6" w:rsidRPr="005E4346" w:rsidRDefault="008F18D6" w:rsidP="008F18D6">
      <w:pPr>
        <w:pStyle w:val="Listparagraf"/>
        <w:spacing w:after="0" w:line="240" w:lineRule="auto"/>
        <w:ind w:right="900"/>
        <w:rPr>
          <w:rFonts w:ascii="Arial" w:hAnsi="Arial" w:cs="Arial"/>
          <w:sz w:val="20"/>
          <w:szCs w:val="20"/>
        </w:rPr>
      </w:pPr>
    </w:p>
    <w:p w14:paraId="179DB2A6" w14:textId="77777777" w:rsidR="008F18D6" w:rsidRDefault="008F18D6" w:rsidP="008F18D6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17DB4234" w14:textId="77777777" w:rsidR="008F18D6" w:rsidRPr="005E4346" w:rsidRDefault="008F18D6" w:rsidP="008F18D6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51878BB2" w14:textId="77777777" w:rsidR="008F18D6" w:rsidRPr="005E4346" w:rsidRDefault="008F18D6" w:rsidP="008F18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E4346">
        <w:rPr>
          <w:rFonts w:ascii="Arial" w:hAnsi="Arial" w:cs="Arial"/>
          <w:b/>
          <w:sz w:val="20"/>
          <w:szCs w:val="20"/>
        </w:rPr>
        <w:t>2</w:t>
      </w:r>
      <w:r w:rsidRPr="005E4346">
        <w:rPr>
          <w:rStyle w:val="Robust"/>
          <w:rFonts w:ascii="Arial" w:hAnsi="Arial" w:cs="Arial"/>
          <w:b w:val="0"/>
          <w:color w:val="222222"/>
          <w:sz w:val="20"/>
          <w:szCs w:val="20"/>
        </w:rPr>
        <w:t xml:space="preserve"> .</w:t>
      </w:r>
      <w:r w:rsidRPr="005E4346">
        <w:rPr>
          <w:rFonts w:ascii="Arial" w:hAnsi="Arial" w:cs="Arial"/>
          <w:b/>
          <w:sz w:val="20"/>
          <w:szCs w:val="20"/>
        </w:rPr>
        <w:t>INVENTARUL MĂSURILOR DE TRANSPARENȚĂ INSTITUȚIONALĂ ȘI DE PREVENIRE A CORUPȚIEI, PRECUM ȘI INDICATORII DE EVALUARE - ANEXA. 2</w:t>
      </w:r>
    </w:p>
    <w:p w14:paraId="58071E74" w14:textId="77777777" w:rsidR="008F18D6" w:rsidRPr="005E4346" w:rsidRDefault="008F18D6" w:rsidP="008F18D6">
      <w:pPr>
        <w:shd w:val="clear" w:color="auto" w:fill="FFFFFF"/>
        <w:spacing w:before="300" w:after="150" w:line="240" w:lineRule="auto"/>
        <w:jc w:val="right"/>
        <w:outlineLvl w:val="2"/>
        <w:rPr>
          <w:rFonts w:ascii="Arial" w:eastAsia="Times New Roman" w:hAnsi="Arial" w:cs="Arial"/>
          <w:b/>
          <w:sz w:val="20"/>
          <w:szCs w:val="20"/>
        </w:rPr>
      </w:pPr>
      <w:r w:rsidRPr="005E4346">
        <w:rPr>
          <w:rFonts w:ascii="Arial" w:eastAsia="Times New Roman" w:hAnsi="Arial" w:cs="Arial"/>
          <w:b/>
          <w:sz w:val="20"/>
          <w:szCs w:val="20"/>
        </w:rPr>
        <w:t>Anexa nr. 2 la adresa MDLPA nr. 291733/2025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2140"/>
        <w:gridCol w:w="3117"/>
        <w:gridCol w:w="3120"/>
      </w:tblGrid>
      <w:tr w:rsidR="008F18D6" w:rsidRPr="005E4346" w14:paraId="4A1D3F40" w14:textId="77777777" w:rsidTr="008F18D6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282C79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Număr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3ED9C0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Măsură preventivă</w:t>
            </w:r>
          </w:p>
        </w:tc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3472A3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Sediul materiei</w:t>
            </w:r>
          </w:p>
          <w:p w14:paraId="791ED9E3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(Enumerarea nu este exhaustivă)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99D147" w14:textId="77777777" w:rsidR="008F18D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Indicatori de evaluare </w:t>
            </w:r>
          </w:p>
          <w:p w14:paraId="3AFE555A" w14:textId="123522E5" w:rsidR="008F18D6" w:rsidRPr="00702AD0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F18D6" w:rsidRPr="005E4346" w14:paraId="5AD3789C" w14:textId="77777777" w:rsidTr="008F18D6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10671F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50E72E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Cod etic/deontologic/de conduită</w:t>
            </w:r>
          </w:p>
        </w:tc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C19E2A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Ordonanța de Urgență a Guvernului nr. 57/2019 privind Codul administrativ, cu modificările și completările ulterioare</w:t>
            </w:r>
          </w:p>
          <w:p w14:paraId="1BDD6B8E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Ordinul Secretariatului General al Guvernului nr. 600/2018 privind aprobarea Codului controlului intern managerial al entităților </w:t>
            </w:r>
            <w:r w:rsidRPr="005E434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publice </w:t>
            </w:r>
          </w:p>
          <w:p w14:paraId="1873E634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Legea nr. 303/2004 privind statutul judecătorilor și procurorilor, republicată, cu modificările și completările ulterioare</w:t>
            </w:r>
          </w:p>
          <w:p w14:paraId="31531489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Hotărârea Guvernului nr. 991/2005 pentru aprobarea Codului de etică și deontologie al polițistului</w:t>
            </w:r>
          </w:p>
          <w:p w14:paraId="5B4795B9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Hotărârea Consiliului Superior al Magistraturii nr. 328/2005 pentru aprobarea Codului deontologic al judecătorilor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procurorilor</w:t>
            </w:r>
          </w:p>
          <w:p w14:paraId="6447BEC2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F6E0F8A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Hotărârea Parlamentului nr. 77 din 11 octombrie 2017 privind Codul de conduită al deputaților și senatorilor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56ECA9" w14:textId="4D0C6A3C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Număr de sesizări privind încălcări ale codului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B1D2B">
              <w:rPr>
                <w:rFonts w:ascii="Arial" w:eastAsia="Times New Roman" w:hAnsi="Arial" w:cs="Arial"/>
                <w:sz w:val="20"/>
                <w:szCs w:val="20"/>
              </w:rPr>
              <w:t xml:space="preserve"> 0</w:t>
            </w:r>
          </w:p>
          <w:p w14:paraId="1DC1ECD5" w14:textId="7EE91894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Număr de sesizări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soluţionate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B1D2B">
              <w:rPr>
                <w:rFonts w:ascii="Arial" w:eastAsia="Times New Roman" w:hAnsi="Arial" w:cs="Arial"/>
                <w:sz w:val="20"/>
                <w:szCs w:val="20"/>
              </w:rPr>
              <w:t xml:space="preserve"> 0</w:t>
            </w:r>
          </w:p>
          <w:p w14:paraId="33A76E43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Durata medie a procedurilor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-  </w:t>
            </w:r>
            <w:r w:rsidRPr="004B1D2B">
              <w:rPr>
                <w:rFonts w:ascii="Arial" w:eastAsia="Times New Roman" w:hAnsi="Arial" w:cs="Arial"/>
                <w:sz w:val="20"/>
                <w:szCs w:val="20"/>
              </w:rPr>
              <w:t>conform prevederilor legale</w:t>
            </w:r>
          </w:p>
          <w:p w14:paraId="393DD3BC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Număr de decizii prin care s-a confirmat încălcarea codului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B1D2B">
              <w:rPr>
                <w:rFonts w:ascii="Arial" w:eastAsia="Times New Roman" w:hAnsi="Arial" w:cs="Arial"/>
                <w:sz w:val="20"/>
                <w:szCs w:val="20"/>
              </w:rPr>
              <w:t>- 0</w:t>
            </w:r>
          </w:p>
          <w:p w14:paraId="13F0B382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4233E66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Număr de decizii infirmate în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instanţă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B1D2B">
              <w:rPr>
                <w:rFonts w:ascii="Arial" w:eastAsia="Times New Roman" w:hAnsi="Arial" w:cs="Arial"/>
                <w:sz w:val="20"/>
                <w:szCs w:val="20"/>
              </w:rPr>
              <w:t>- 0</w:t>
            </w:r>
          </w:p>
          <w:p w14:paraId="271D7D10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Gradul de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cunoaştere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de către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angajaţi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a codului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B1D2B">
              <w:rPr>
                <w:rFonts w:ascii="Arial" w:eastAsia="Times New Roman" w:hAnsi="Arial" w:cs="Arial"/>
                <w:sz w:val="20"/>
                <w:szCs w:val="20"/>
              </w:rPr>
              <w:t>– (90%)</w:t>
            </w:r>
          </w:p>
          <w:p w14:paraId="31539685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C23FA2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Număr de persoane care au fost instruite prin intermediul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acţiunilor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de formare profesională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B1D2B">
              <w:rPr>
                <w:rFonts w:ascii="Arial" w:eastAsia="Times New Roman" w:hAnsi="Arial" w:cs="Arial"/>
                <w:sz w:val="20"/>
                <w:szCs w:val="20"/>
              </w:rPr>
              <w:t>- integral</w:t>
            </w:r>
          </w:p>
          <w:p w14:paraId="2D102975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0132DDE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18D6" w:rsidRPr="005E4346" w14:paraId="59246A80" w14:textId="77777777" w:rsidTr="008F18D6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C6E623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77DB61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Declararea averilor</w:t>
            </w:r>
          </w:p>
        </w:tc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27EC15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Ordonanța de Urgență a Guvernului nr. 57/2019 privind Codul administrativ, cu modificările și completările ulterioare</w:t>
            </w:r>
          </w:p>
          <w:p w14:paraId="2598C549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Legea nr. 176/2010 privind integritatea în exercitarea funcțiilor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și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demnităților publice, pentru modificarea și completarea Legii nr. 144/2007 privind înființarea, organizarea și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funcționarea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Agenției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Naționale de Integritate, precum și pentru modificarea și completarea altor acte normative</w:t>
            </w:r>
          </w:p>
          <w:p w14:paraId="70D54B52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Legea nr. 161/2003 privind unele măsuri pentru asigurarea transparenței în exercitarea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demnităţilor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publice, a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funcţiilor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publice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în mediul de afaceri, prevenirea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sancţionarea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corupţiei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, cu modificările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completările ulterioare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B785C5" w14:textId="5407F3E6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Număr de persoane care au obligația depunerii declarației de avere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B1D2B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  <w:p w14:paraId="3893AF82" w14:textId="14FA0D55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Număr de persoane care nu au depus în termen declarația de avere</w:t>
            </w:r>
            <w:r w:rsidR="004B1D2B">
              <w:rPr>
                <w:rFonts w:ascii="Arial" w:eastAsia="Times New Roman" w:hAnsi="Arial" w:cs="Arial"/>
                <w:sz w:val="20"/>
                <w:szCs w:val="20"/>
              </w:rPr>
              <w:t xml:space="preserve"> 0</w:t>
            </w:r>
          </w:p>
          <w:p w14:paraId="14C0D902" w14:textId="699F4810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Număr de sesizări ale ANI</w:t>
            </w:r>
            <w:r w:rsidR="004B1D2B">
              <w:rPr>
                <w:rFonts w:ascii="Arial" w:eastAsia="Times New Roman" w:hAnsi="Arial" w:cs="Arial"/>
                <w:sz w:val="20"/>
                <w:szCs w:val="20"/>
              </w:rPr>
              <w:t xml:space="preserve"> 0</w:t>
            </w:r>
          </w:p>
          <w:p w14:paraId="4551DFD8" w14:textId="51692FEC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Număr de decizii ANI privind personalul instituției</w:t>
            </w:r>
            <w:r w:rsidR="004B1D2B">
              <w:rPr>
                <w:rFonts w:ascii="Arial" w:eastAsia="Times New Roman" w:hAnsi="Arial" w:cs="Arial"/>
                <w:sz w:val="20"/>
                <w:szCs w:val="20"/>
              </w:rPr>
              <w:t xml:space="preserve"> 0</w:t>
            </w:r>
          </w:p>
          <w:p w14:paraId="71052B32" w14:textId="60C6BD2C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Număr de decizii ale ANI puse în aplicare</w:t>
            </w:r>
            <w:r w:rsidR="004B1D2B">
              <w:rPr>
                <w:rFonts w:ascii="Arial" w:eastAsia="Times New Roman" w:hAnsi="Arial" w:cs="Arial"/>
                <w:sz w:val="20"/>
                <w:szCs w:val="20"/>
              </w:rPr>
              <w:t xml:space="preserve"> 0</w:t>
            </w:r>
          </w:p>
          <w:p w14:paraId="6E57132C" w14:textId="77777777" w:rsidR="008F18D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Număr de consultații oferite de persoanele responsabile pentru implementarea prevederilor legale privind declarațiile de avere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</w:p>
          <w:p w14:paraId="1D87827C" w14:textId="1E1ADD06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declarațiile de interese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B1D2B">
              <w:rPr>
                <w:rFonts w:ascii="Arial" w:eastAsia="Times New Roman" w:hAnsi="Arial" w:cs="Arial"/>
                <w:sz w:val="20"/>
                <w:szCs w:val="20"/>
              </w:rPr>
              <w:t>-20</w:t>
            </w:r>
          </w:p>
          <w:p w14:paraId="72A5A07E" w14:textId="30BBC5FA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Gradul de cunoaștere de către angajați a normelor privind declararea averilor </w:t>
            </w:r>
            <w:r w:rsidRPr="004B1D2B">
              <w:rPr>
                <w:rFonts w:ascii="Arial" w:eastAsia="Times New Roman" w:hAnsi="Arial" w:cs="Arial"/>
                <w:sz w:val="20"/>
                <w:szCs w:val="20"/>
              </w:rPr>
              <w:t>integral</w:t>
            </w:r>
            <w:r w:rsidR="004B1D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570AEC9F" w14:textId="4958AB8B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Număr de persoane care au fost instruite prin intermediul acțiunilor de formare profesională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  </w:t>
            </w:r>
            <w:r w:rsidR="00C660E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8F18D6" w:rsidRPr="005E4346" w14:paraId="6D867491" w14:textId="77777777" w:rsidTr="008F18D6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168910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951F7A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Declararea cadourilor</w:t>
            </w:r>
          </w:p>
        </w:tc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E55E0A" w14:textId="64B764E1" w:rsidR="008F18D6" w:rsidRPr="005E4346" w:rsidRDefault="00C660E9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5593DA" w14:textId="1AB34F23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Număr de cadouri înregistrate în registru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0E9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="00C660E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  <w:p w14:paraId="6715F386" w14:textId="41EAC5E1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Număr  de cadouri publicate pe site-ul instituției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660E9"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  <w:p w14:paraId="502C5A02" w14:textId="1CB6F391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Număr  de cadouri păstrate de angajat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660E9"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  <w:p w14:paraId="5085E202" w14:textId="77777777" w:rsidR="008F18D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Valoarea totală a cadourilor primite</w:t>
            </w:r>
          </w:p>
          <w:p w14:paraId="3B3C340E" w14:textId="6ED4A460" w:rsidR="008F18D6" w:rsidRPr="005E4346" w:rsidRDefault="00C660E9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  <w:p w14:paraId="0FA5C1F3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Gradul de cunoaștere de către angajați a normelor privind declararea cadourilor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0E9">
              <w:rPr>
                <w:rFonts w:ascii="Arial" w:eastAsia="Times New Roman" w:hAnsi="Arial" w:cs="Arial"/>
                <w:sz w:val="20"/>
                <w:szCs w:val="20"/>
              </w:rPr>
              <w:t>- integral.</w:t>
            </w:r>
          </w:p>
          <w:p w14:paraId="650E37FB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Număr de persoane care au fost instruite prin intermediul acțiunilor de formare profesională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0E9">
              <w:rPr>
                <w:rFonts w:ascii="Arial" w:eastAsia="Times New Roman" w:hAnsi="Arial" w:cs="Arial"/>
                <w:sz w:val="20"/>
                <w:szCs w:val="20"/>
              </w:rPr>
              <w:t>integral.</w:t>
            </w:r>
          </w:p>
        </w:tc>
      </w:tr>
      <w:tr w:rsidR="008F18D6" w:rsidRPr="005E4346" w14:paraId="2B609E8A" w14:textId="77777777" w:rsidTr="008F18D6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32DD74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6691DD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Conflicte de interese</w:t>
            </w:r>
          </w:p>
        </w:tc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F6CC9D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Ordonanța de Urgență a Guvernului nr. 57/2019 privind Codul administrativ, cu modificările și completările ulterioare</w:t>
            </w:r>
          </w:p>
          <w:p w14:paraId="58146A4A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Legea nr. 176/2010 privind integritatea în exercitarea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funcţiilor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demnităţilor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publice, pentru modificarea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completarea Legii nr. 144/2007 privind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înfiinţarea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, organizarea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funcţionarea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Agenţiei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Naţionale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de Integritate, precum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pentru modificarea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completarea altor acte normative</w:t>
            </w:r>
          </w:p>
          <w:p w14:paraId="223E8F1F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Legea nr. 161/2003 privind unele măsuri pentru asigurarea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transparenţei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în exercitarea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demnităţilor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publice, a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funcţiilor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publice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în mediul de afaceri, prevenirea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sancţionarea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corupţiei,cu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modificările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completările ulterioare</w:t>
            </w:r>
          </w:p>
          <w:p w14:paraId="550563DD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Legea nr. 184/2016 privind instituirea unui mecanism de prevenire a conflictului de interese în procedura de atribuire a contractelor de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achiziţie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publică </w:t>
            </w:r>
          </w:p>
          <w:p w14:paraId="4AD4F9B0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Codul penal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7BBE0F" w14:textId="42C5EE72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Număr de persoane care au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obligaţia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depunerii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declaraţiei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de interese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0E9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="00C660E9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  <w:p w14:paraId="11373F96" w14:textId="25CD7F6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Număr de persoane care nu au depus în termen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declaraţia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de interese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660E9"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  <w:p w14:paraId="0F8F13D2" w14:textId="43F9E50E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Număr de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declaraţii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de abţinere</w:t>
            </w:r>
            <w:r w:rsidR="00C660E9"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  <w:p w14:paraId="7EF806D9" w14:textId="0316D5C8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Număr de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situaţii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în care superiorul ierarhic a dispus înlocuirea persoanei aflată în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situaţia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potenţial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conflict de interese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660E9"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  <w:p w14:paraId="0C2BAF71" w14:textId="227906A8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Număr de sesizări primite de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instituţie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de la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terţe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persoane cu privire la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existenţa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unui conflict de interese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660E9"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  <w:p w14:paraId="02F6383A" w14:textId="67092E2B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Număr de decizii ANI prin care s-a constatat starea de conflict de interese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660E9"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  <w:p w14:paraId="3AD7C90F" w14:textId="305A6DA9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Gradul de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cunoaştere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de către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angajaţi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a normelor privind conflictul de interese </w:t>
            </w:r>
            <w:r w:rsidR="00C660E9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integral</w:t>
            </w:r>
          </w:p>
          <w:p w14:paraId="034922F1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Număr de persoane care au fost instruite prin intermediul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acţiunilor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de formare profesională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0E9">
              <w:rPr>
                <w:rFonts w:ascii="Arial" w:eastAsia="Times New Roman" w:hAnsi="Arial" w:cs="Arial"/>
                <w:sz w:val="20"/>
                <w:szCs w:val="20"/>
              </w:rPr>
              <w:t>- integral</w:t>
            </w:r>
          </w:p>
          <w:p w14:paraId="27CE1D8B" w14:textId="7FCA70DE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Nr. de proceduri de achiziție analizate în PREVENT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660E9"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  <w:p w14:paraId="2950147F" w14:textId="16DE8AD2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Număr de avertismente de integritate emise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0E9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r w:rsidR="00C660E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  <w:p w14:paraId="002F230F" w14:textId="06CD1B99" w:rsidR="008F18D6" w:rsidRPr="005E4346" w:rsidRDefault="008F18D6" w:rsidP="008F1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Număr  de conflicte de interese prevenite prin utilizarea sistemului PREVENT</w:t>
            </w:r>
            <w:r w:rsidR="00C660E9"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</w:tc>
      </w:tr>
      <w:tr w:rsidR="008F18D6" w:rsidRPr="005E4346" w14:paraId="4D09059C" w14:textId="77777777" w:rsidTr="008F18D6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AECE6E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321FF6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Consilier de etică</w:t>
            </w:r>
          </w:p>
        </w:tc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00FD93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Ordonanța de Urgență a Guvernului nr. 57/2019 privind Codul administrativ, cu modificările și completările ulterioare</w:t>
            </w:r>
          </w:p>
          <w:p w14:paraId="200CEF1C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3DBEA5" w14:textId="1A9A914D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Număr de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şedinţe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de consultare</w:t>
            </w:r>
            <w:r w:rsidR="00C660E9">
              <w:rPr>
                <w:rFonts w:ascii="Arial" w:eastAsia="Times New Roman" w:hAnsi="Arial" w:cs="Arial"/>
                <w:sz w:val="20"/>
                <w:szCs w:val="20"/>
              </w:rPr>
              <w:t>-1</w:t>
            </w:r>
          </w:p>
          <w:p w14:paraId="7AC77FA1" w14:textId="60CCB533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Număr de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angajaţi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care au solicitat consiliere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660E9"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  <w:p w14:paraId="52782C76" w14:textId="203931F9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Gradul de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cunoaştere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de către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angajaţi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a normelor privind consilierul etic </w:t>
            </w:r>
            <w:r w:rsidR="00C660E9">
              <w:rPr>
                <w:rFonts w:ascii="Arial" w:eastAsia="Times New Roman" w:hAnsi="Arial" w:cs="Arial"/>
                <w:sz w:val="20"/>
                <w:szCs w:val="20"/>
              </w:rPr>
              <w:t>-integral</w:t>
            </w:r>
          </w:p>
          <w:p w14:paraId="674E9723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Număr de persoane care au fost instruite prin intermediul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acţiunilor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de formare profesională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0E9">
              <w:rPr>
                <w:rFonts w:ascii="Arial" w:eastAsia="Times New Roman" w:hAnsi="Arial" w:cs="Arial"/>
                <w:sz w:val="20"/>
                <w:szCs w:val="20"/>
              </w:rPr>
              <w:t>- integral</w:t>
            </w:r>
          </w:p>
        </w:tc>
      </w:tr>
      <w:tr w:rsidR="008F18D6" w:rsidRPr="005E4346" w14:paraId="5812A2C5" w14:textId="77777777" w:rsidTr="008F18D6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292116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E74D04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Incompatibilităţi</w:t>
            </w:r>
            <w:proofErr w:type="spellEnd"/>
          </w:p>
        </w:tc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826E64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Ordonanța de Urgență a Guvernului nr. 57/2019 privind Codul administrativ, cu modificările </w:t>
            </w:r>
            <w:r w:rsidRPr="005E434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și completările ulterioare</w:t>
            </w:r>
          </w:p>
          <w:p w14:paraId="64D1C74B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Legea nr. 176/2010 privind integritatea în exercitarea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funcţiilor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demnităţilor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publice, pentru modificarea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completarea Legii nr. 144/2007 privind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înfiinţarea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, organizarea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funcţionarea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Agenţiei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Naţionale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de Integritate, precum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pentru modificarea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completarea altor acte normative</w:t>
            </w:r>
          </w:p>
          <w:p w14:paraId="5ED787B3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Legea nr. 161/2003 privind unele măsuri pentru asigurarea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transparenţei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în exercitarea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demnităţilor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publice, a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funcţiilor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publice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în mediul de afaceri, prevenirea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sancţionarea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corupţiei,cu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modificările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completările ulterioare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7DB6BF" w14:textId="1F8DFB10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Număr de persoane aflate în stare de incompatibilitate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660E9"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  <w:p w14:paraId="2AD87343" w14:textId="268FB0F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Număr de sesizări ale ANI </w:t>
            </w:r>
            <w:r w:rsidRPr="005E434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formulate de către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instituţie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660E9"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  <w:p w14:paraId="4CCA9BD1" w14:textId="7183AA3F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Număr de sesizări primite de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instituţie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de la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terţe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persoane cu privire la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existenţa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unei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incompatibilităţi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660E9"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  <w:p w14:paraId="13C88FE6" w14:textId="2DB1BCAD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Număr de decizii ale ANI cu privire la constatarea unor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incompatibilităţi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indiferent de calea de sesizare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660E9"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  <w:p w14:paraId="10451E69" w14:textId="0937FF30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Număr de decizii confirmate de instanță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660E9"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  <w:p w14:paraId="46AC49EE" w14:textId="6A87DF2E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Gradul de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cunoaştere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de către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angajaţi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a normelor privind incompatibilitățile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660E9"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  <w:p w14:paraId="5A9D1A9B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Număr de persoane care au fost instruite prin intermediul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acţiunilor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de formare profesională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0E9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integral</w:t>
            </w:r>
          </w:p>
        </w:tc>
      </w:tr>
      <w:tr w:rsidR="008F18D6" w:rsidRPr="005E4346" w14:paraId="6D0941D1" w14:textId="77777777" w:rsidTr="008F18D6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FB4013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D5F0F2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Transparenţă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în procesul decizional</w:t>
            </w:r>
          </w:p>
        </w:tc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8937CC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Legea nr. 52/2003 privind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transparenţa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decizională în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administraţia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publică, cu modificările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completările ulterioare</w:t>
            </w:r>
          </w:p>
          <w:p w14:paraId="472E7CAD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Ordonanța de Urgență a Guvernului nr. 57/2019 privind Codul administrativ, cu modificările și completările ulterioare</w:t>
            </w:r>
          </w:p>
          <w:p w14:paraId="5D71E471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55BCF5" w14:textId="50F2FB24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Număr de proiecte de acte normative adoptate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87B54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="0028084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  <w:p w14:paraId="753EF125" w14:textId="499E6871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Număr de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anunţuri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publice privind proiectele de acte normative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87B54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r w:rsidR="0028084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  <w:p w14:paraId="0AB6193F" w14:textId="35DCC2AF" w:rsidR="008F18D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Număr de recomandări transmise de societatea civilă în procesul de transparență decizională asigurat pentru inițierea, modificarea sau completarea unor acte normative</w:t>
            </w:r>
            <w:r w:rsidR="00F87B54"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  <w:p w14:paraId="06F342A8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Gradul de acceptare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preluare al recomandărilor formulate de societatea civilă cu privire la proiectele de acte normative supuse consultării publice (ca procent între numărul total de recomandări transmise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numărul de propuneri efectiv preluate)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r w:rsidRPr="00F87B54">
              <w:rPr>
                <w:rFonts w:ascii="Arial" w:eastAsia="Times New Roman" w:hAnsi="Arial" w:cs="Arial"/>
                <w:sz w:val="20"/>
                <w:szCs w:val="20"/>
              </w:rPr>
              <w:t>100%</w:t>
            </w:r>
          </w:p>
          <w:p w14:paraId="3D50E66C" w14:textId="0E6314A4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Număr de proiecte de acte normative modificate în urma procesului de consultare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87B54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r w:rsidR="00D67DE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  <w:p w14:paraId="63A48A55" w14:textId="31FDF800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Număr de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şedinţe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publice organizate la inițiativa </w:t>
            </w:r>
            <w:r w:rsidRPr="00F87B54">
              <w:rPr>
                <w:rFonts w:ascii="Arial" w:eastAsia="Times New Roman" w:hAnsi="Arial" w:cs="Arial"/>
                <w:sz w:val="20"/>
                <w:szCs w:val="20"/>
              </w:rPr>
              <w:t xml:space="preserve">instituției - </w:t>
            </w:r>
            <w:r w:rsidR="00D67DE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  <w:p w14:paraId="3A5BDB8F" w14:textId="1D2C3232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Număr dezbateri publice organizate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87B54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r w:rsidR="00D67DE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  <w:p w14:paraId="7102E060" w14:textId="4BC5418E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Număr de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participanţi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la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şedinţele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publice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E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="00D67DEE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  <w:p w14:paraId="1666C481" w14:textId="1CDA28D6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Număr de ședințe publice organizate la solicitarea societății civile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E33C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  <w:p w14:paraId="7F8D45A0" w14:textId="3D81AF28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Număr de minute publicate, realizate la ședințele publice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67DEE">
              <w:rPr>
                <w:rFonts w:ascii="Arial" w:eastAsia="Times New Roman" w:hAnsi="Arial" w:cs="Arial"/>
                <w:sz w:val="20"/>
                <w:szCs w:val="20"/>
              </w:rPr>
              <w:t>-13</w:t>
            </w:r>
          </w:p>
          <w:p w14:paraId="69B5173D" w14:textId="7724BFF2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Număr de plângeri în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justiţie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privind nerespectarea prevederilor legale de către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instituţie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E33CB"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  <w:p w14:paraId="634972C6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Număr de persoane care au fost instruite prin intermediul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acţiunilor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de formare profesională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E33CB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integral</w:t>
            </w:r>
          </w:p>
          <w:p w14:paraId="13C4FA30" w14:textId="305C5696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Număr de rapoarte anuale privind transparența decizională dis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ponibile pe site-ul instituției </w:t>
            </w:r>
            <w:r w:rsidR="005E33CB">
              <w:rPr>
                <w:rFonts w:ascii="Arial" w:eastAsia="Times New Roman" w:hAnsi="Arial" w:cs="Arial"/>
                <w:sz w:val="20"/>
                <w:szCs w:val="20"/>
              </w:rPr>
              <w:t>-1</w:t>
            </w:r>
          </w:p>
          <w:p w14:paraId="06BEB844" w14:textId="20F47AAD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Număr de demnitari înscriși în Registrul Unic al Transparenței Intereselor </w:t>
            </w:r>
            <w:r w:rsidR="003A5A52"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  <w:p w14:paraId="5DAFBE5A" w14:textId="04C37E98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Număr de întâlniri raportate în RUTI de către factorii de decizie vizați de registru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A5A52"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  <w:p w14:paraId="3A265EA2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Gradul de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cunoaştere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de către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angajaţi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a normelor privind transparența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 integral</w:t>
            </w:r>
          </w:p>
        </w:tc>
      </w:tr>
      <w:tr w:rsidR="008F18D6" w:rsidRPr="005E4346" w14:paraId="3CB64A9A" w14:textId="77777777" w:rsidTr="008F18D6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2EEE62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7BD806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Acces la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informaţii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de interes public</w:t>
            </w:r>
          </w:p>
        </w:tc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1B67BF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Legea nr. 544/2001 privind liberul acces la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informaţiile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de interes public, cu modificările ulterioare</w:t>
            </w:r>
          </w:p>
          <w:p w14:paraId="6667F71B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Ordonanța de Urgență a Guvernului nr. 57/2019 privind Codul administrativ, cu modificările și completările ulterioare</w:t>
            </w:r>
          </w:p>
          <w:p w14:paraId="3D7FB63A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7EACBB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Număr de seturi de date publicate în format deschis pe platforma data.gov.ro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r w:rsidRPr="003A5A5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  <w:p w14:paraId="01B55DBA" w14:textId="6CEAC9D0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Număr de solicitări de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informaţii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de interes public primite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E33CB">
              <w:rPr>
                <w:rFonts w:ascii="Arial" w:eastAsia="Times New Roman" w:hAnsi="Arial" w:cs="Arial"/>
                <w:sz w:val="20"/>
                <w:szCs w:val="20"/>
              </w:rPr>
              <w:t>-10</w:t>
            </w:r>
          </w:p>
          <w:p w14:paraId="25D9493E" w14:textId="0940C978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Număr de răspunsuri comunicate în termenul legal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E33CB">
              <w:rPr>
                <w:rFonts w:ascii="Arial" w:eastAsia="Times New Roman" w:hAnsi="Arial" w:cs="Arial"/>
                <w:sz w:val="20"/>
                <w:szCs w:val="20"/>
              </w:rPr>
              <w:t>-10</w:t>
            </w:r>
          </w:p>
          <w:p w14:paraId="1BDB8A7F" w14:textId="581529D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Număr de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reclamaţii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administrative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E33CB"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  <w:p w14:paraId="505CF2BE" w14:textId="6FEBE9FA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Număr de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reclamaţii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administrative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soluţionate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favorabil</w:t>
            </w:r>
            <w:r w:rsidR="005A49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E33CB"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  <w:p w14:paraId="18D93D3D" w14:textId="3B48E1BF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Număr de plângeri în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instanţă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E33CB"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  <w:p w14:paraId="610F1B4F" w14:textId="7569DD80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Număr de hotărâri judecătorești definitive pronunțate în favoarea petentului, ca urmare a plângerilor având ca obiect comunicarea de informații de interes public</w:t>
            </w:r>
            <w:r w:rsidR="005E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E33C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  <w:p w14:paraId="1B9790D9" w14:textId="77777777" w:rsidR="008F18D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Numărul de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sancţiuni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dispuse pentru încălcarea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obligaţiilor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legale</w:t>
            </w:r>
          </w:p>
          <w:p w14:paraId="209CA4EF" w14:textId="54228690" w:rsidR="008F18D6" w:rsidRPr="005E4346" w:rsidRDefault="005E33CB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  <w:p w14:paraId="34701EF8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Număr de persoane care au fost instruite prin intermediul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acţiunilor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de formare profesională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r w:rsidRPr="005E33CB">
              <w:rPr>
                <w:rFonts w:ascii="Arial" w:eastAsia="Times New Roman" w:hAnsi="Arial" w:cs="Arial"/>
                <w:sz w:val="20"/>
                <w:szCs w:val="20"/>
              </w:rPr>
              <w:t>integral</w:t>
            </w:r>
          </w:p>
          <w:p w14:paraId="4C60E822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Gradul de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cunoaştere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de către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angajaţi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a normelor privind accesul la informații de interes public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r w:rsidRPr="00C660E9">
              <w:rPr>
                <w:rFonts w:ascii="Arial" w:eastAsia="Times New Roman" w:hAnsi="Arial" w:cs="Arial"/>
                <w:sz w:val="20"/>
                <w:szCs w:val="20"/>
              </w:rPr>
              <w:t>integral</w:t>
            </w:r>
          </w:p>
        </w:tc>
      </w:tr>
      <w:tr w:rsidR="008F18D6" w:rsidRPr="005E4346" w14:paraId="6A6F5617" w14:textId="77777777" w:rsidTr="008F18D6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58BF27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AA0067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Protecţia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avertizorului de integritate</w:t>
            </w:r>
          </w:p>
        </w:tc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DE42F6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Legea privind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protecţia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avertizorilor în interes public (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Legislaţia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de transpunere a </w:t>
            </w:r>
            <w:r w:rsidRPr="005E434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Directivei 1937)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BBC584" w14:textId="61D813BD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Număr de raportări </w:t>
            </w:r>
            <w:r w:rsidR="00C660E9"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  <w:p w14:paraId="52950D07" w14:textId="42DB6925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Numărul de investigații și proceduri inițiate ca urmare a </w:t>
            </w:r>
            <w:r w:rsidRPr="005E434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acestor raportări și rezultatul acestora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660E9"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  <w:p w14:paraId="3B21A899" w14:textId="3307A22F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Număr de situații de represalii la locul de muncă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660E9"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  <w:p w14:paraId="154DD45F" w14:textId="4DF40F5A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Număr de plângeri depuse in instanță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660E9"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  <w:p w14:paraId="65D8EB5E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Prejudiciul financiar estimat și sumele recuperate în urma investigațiilor și a procedurilor referitoare la încălcările raportate (în cazul în care sunt confirmate)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</w:t>
            </w:r>
            <w:r w:rsidRPr="00C660E9">
              <w:rPr>
                <w:rFonts w:ascii="Arial" w:eastAsia="Times New Roman" w:hAnsi="Arial" w:cs="Arial"/>
                <w:sz w:val="20"/>
                <w:szCs w:val="20"/>
              </w:rPr>
              <w:t>nu e cazul</w:t>
            </w:r>
          </w:p>
          <w:p w14:paraId="4DCA7174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Număr de persoane care au fost instruite prin intermediul acțiunilor de formare profesională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r w:rsidRPr="00C660E9">
              <w:rPr>
                <w:rFonts w:ascii="Arial" w:eastAsia="Times New Roman" w:hAnsi="Arial" w:cs="Arial"/>
                <w:sz w:val="20"/>
                <w:szCs w:val="20"/>
              </w:rPr>
              <w:t>integral</w:t>
            </w:r>
          </w:p>
        </w:tc>
      </w:tr>
      <w:tr w:rsidR="008F18D6" w:rsidRPr="005E4346" w14:paraId="45F1705B" w14:textId="77777777" w:rsidTr="008F18D6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46A039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7D8BD0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Interdicţii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după încheierea angajării în cadrul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instituţiilor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publice(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Pantouflage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6993FE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Legea nr. 161/2003 privind unele măsuri pentru asigurarea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transparenţei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în exercitarea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demnităţilor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publice, a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funcţiilor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publice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în mediul de afaceri, prevenirea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sancţionarea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corupţiei,cu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modificările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completările ulterioare [art. 94 alin. (3)]</w:t>
            </w:r>
          </w:p>
          <w:p w14:paraId="785F1A30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Ordonanţa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urgenţă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a Guvernului nr. 66/2011 privind prevenirea, constatarea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sancţionarea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neregulilor apărute în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obţinere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utilizarea fondurilor europene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/sau a fondurilor publice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naţionale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aferente acestora [art. 13 alin. (1)]</w:t>
            </w:r>
          </w:p>
          <w:p w14:paraId="737C9600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Legea nr. 98/2016 privind achizițiile publice [Secțiunea a 4-a Reguli de evitare a conflictului de interese, art. 61]</w:t>
            </w:r>
          </w:p>
          <w:p w14:paraId="0D9373DE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Legea nr. 99/2016 privind achizițiile sectoriale [Secțiunea a 4-a Reguli de evitare a conflictului de interese, la art. 74]</w:t>
            </w:r>
          </w:p>
          <w:p w14:paraId="6CD0B47B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Legea nr. 672/2002 privind auditul public intern [art. 22 alin. (5)]</w:t>
            </w:r>
          </w:p>
          <w:p w14:paraId="1DA8D2AA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Legea nr.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100/2016 privind concesiunile de lucrări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concesiunile de servicii  [art. 45]</w:t>
            </w:r>
          </w:p>
          <w:p w14:paraId="70A68086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O.U.G. nr. 87/2020 privind organizarea și funcționarea Corpului de control al prim-ministrului, precum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pentru instituirea unor măsuri de îmbunătățire a activității acestuia [art. 7 alin (3)].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9D7A6F" w14:textId="64688BD9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Număr de încălcări ale regimului legal </w:t>
            </w:r>
            <w:r w:rsidR="003A5A52"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  <w:p w14:paraId="3A6EC193" w14:textId="60C005BA" w:rsidR="008F18D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Număr de solicitări către instanța de judecată pentru anularea contractului de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finanţare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în caz de încălcare a art. 13 alin. </w:t>
            </w:r>
            <w:r w:rsidRPr="003A5A52">
              <w:rPr>
                <w:rFonts w:ascii="Arial" w:eastAsia="Times New Roman" w:hAnsi="Arial" w:cs="Arial"/>
                <w:sz w:val="20"/>
                <w:szCs w:val="20"/>
              </w:rPr>
              <w:t xml:space="preserve">(1) </w:t>
            </w:r>
            <w:r w:rsidR="003A5A52" w:rsidRPr="003A5A52"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  <w:p w14:paraId="3037D206" w14:textId="77777777" w:rsidR="003F0691" w:rsidRPr="005E4346" w:rsidRDefault="003F0691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60508A8" w14:textId="55984542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Număr de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sancţiuni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aplicate de către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instanţe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A5A52"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  <w:p w14:paraId="4A29F038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18D6" w:rsidRPr="005E4346" w14:paraId="61BB7FDC" w14:textId="77777777" w:rsidTr="008F18D6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702EFF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C7C19C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Funcțiile sensibile</w:t>
            </w:r>
          </w:p>
        </w:tc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5B3066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Ordinul Secretariatului General al Guvernului nr. 600/2018 privind aprobarea Codului controlului intern managerial al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entităţilor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publice </w:t>
            </w:r>
          </w:p>
          <w:p w14:paraId="635C91C5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510ECD" w14:textId="04C44BB1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Număr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funcţii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sensibile identificate și inventariate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34CF3">
              <w:rPr>
                <w:rFonts w:ascii="Arial" w:eastAsia="Times New Roman" w:hAnsi="Arial" w:cs="Arial"/>
                <w:sz w:val="20"/>
                <w:szCs w:val="20"/>
              </w:rPr>
              <w:t>-12</w:t>
            </w:r>
          </w:p>
          <w:p w14:paraId="4DB1BF50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Număr măsuri de control adecvate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suficiente pentru administrarea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gestionarea funcțiilor sensibile</w:t>
            </w:r>
          </w:p>
          <w:p w14:paraId="37054F2F" w14:textId="4C82306D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F34CF3"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</w:tc>
      </w:tr>
      <w:tr w:rsidR="008F18D6" w:rsidRPr="005E4346" w14:paraId="3559E33F" w14:textId="77777777" w:rsidTr="008F18D6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250731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12.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91CEB3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Evaluarea riscurilor de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corupţie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în cadrul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autorităţilor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instituţiilor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publice centrale și locale</w:t>
            </w:r>
          </w:p>
        </w:tc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B37215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Hotărârea nr. 599/2018 pentru aprobarea Metodologiei standard de evaluare a riscurilor de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corupţie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în cadrul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autorităţilor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instituţiilor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publice centrale, împreună cu indicatorii de estimare a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probabilităţii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de materializare a riscurilor de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corupţie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, cu indicatorii de estimare a impactului în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situaţia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materializării riscurilor de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corupţie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formatul registrului riscurilor de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corupţie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, precum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pentru aprobarea Metodologiei de evaluare a incidentelor de integritate în cadrul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autorităţilor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instituţiilor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publice centrale, împreună cu formatul raportului anual de evaluare a incidentelor de integritate  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2C6D49" w14:textId="7A06EABF" w:rsidR="008F18D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Numărul de riscuri identificate</w:t>
            </w:r>
            <w:r w:rsidR="00F34CF3">
              <w:rPr>
                <w:rFonts w:ascii="Arial" w:eastAsia="Times New Roman" w:hAnsi="Arial" w:cs="Arial"/>
                <w:sz w:val="20"/>
                <w:szCs w:val="20"/>
              </w:rPr>
              <w:t>-75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632A1BF5" w14:textId="77777777" w:rsidR="00F34CF3" w:rsidRPr="005E4346" w:rsidRDefault="00F34CF3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E698BAB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2200C98" w14:textId="766895AC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Numărul de masuri de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intervenţie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34CF3"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  <w:p w14:paraId="128FE53C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8F18D6" w:rsidRPr="005E4346" w14:paraId="338AE4D3" w14:textId="77777777" w:rsidTr="008F18D6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6FC76B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13.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424469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Evaluarea  incidentelor de integritate în cadrul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autorităţilor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instituţiilor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publice centrale și locale</w:t>
            </w:r>
          </w:p>
        </w:tc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47699B" w14:textId="77777777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Hotărârea nr. 599/2018 pentru aprobarea Metodologiei standard de evaluare a riscurilor de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corupţie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în cadrul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autorităţilor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instituţiilor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publice centrale, împreună cu indicatorii de estimare a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probabilităţii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de materializare a riscurilor de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corupţie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, cu indicatorii de estimare a impactului în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situaţia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materializării riscurilor de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corupţie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formatul registrului riscurilor de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corupţie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, precum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pentru aprobarea Metodologiei de evaluare a incidentelor de integritate în cadrul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autorităţilor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instituţiilor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publice centrale, împreună cu formatul raportului anual de evaluare a incidentelor de integritate  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AB23A5" w14:textId="47D82FF0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Numărul de incidente de integritate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A5A52"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  <w:p w14:paraId="02833D99" w14:textId="6DA292DD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Numărul persoanelor cu funcții de conducere care au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săvârşit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incidente de integritate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A5A52"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  <w:p w14:paraId="7FDEC316" w14:textId="12336275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Numărul persoanelor cu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funcţii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execuţie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care au </w:t>
            </w:r>
            <w:proofErr w:type="spellStart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>săvârşit</w:t>
            </w:r>
            <w:proofErr w:type="spellEnd"/>
            <w:r w:rsidRPr="005E4346">
              <w:rPr>
                <w:rFonts w:ascii="Arial" w:eastAsia="Times New Roman" w:hAnsi="Arial" w:cs="Arial"/>
                <w:sz w:val="20"/>
                <w:szCs w:val="20"/>
              </w:rPr>
              <w:t xml:space="preserve"> incidente de integritate </w:t>
            </w:r>
            <w:r w:rsidR="003A5A52"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  <w:p w14:paraId="1FEF1F27" w14:textId="37F2752D" w:rsidR="008F18D6" w:rsidRPr="005E4346" w:rsidRDefault="008F18D6" w:rsidP="008F18D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4346">
              <w:rPr>
                <w:rFonts w:ascii="Arial" w:eastAsia="Times New Roman" w:hAnsi="Arial" w:cs="Arial"/>
                <w:sz w:val="20"/>
                <w:szCs w:val="20"/>
              </w:rPr>
              <w:t>Numărul de măsuri de control implementate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A5A52">
              <w:rPr>
                <w:rFonts w:ascii="Arial" w:eastAsia="Times New Roman" w:hAnsi="Arial" w:cs="Arial"/>
                <w:sz w:val="20"/>
                <w:szCs w:val="20"/>
              </w:rPr>
              <w:t>-0</w:t>
            </w:r>
          </w:p>
        </w:tc>
      </w:tr>
    </w:tbl>
    <w:p w14:paraId="72793B54" w14:textId="77777777" w:rsidR="008F18D6" w:rsidRPr="005E4346" w:rsidRDefault="008F18D6" w:rsidP="008F18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E60D10" w14:textId="77777777" w:rsidR="008F18D6" w:rsidRPr="005E4346" w:rsidRDefault="008F18D6" w:rsidP="008F18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8FE8EB" w14:textId="77777777" w:rsidR="005A495B" w:rsidRDefault="005A495B" w:rsidP="008F18D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obust"/>
          <w:rFonts w:ascii="Arial" w:hAnsi="Arial" w:cs="Arial"/>
          <w:b w:val="0"/>
          <w:color w:val="222222"/>
          <w:sz w:val="20"/>
          <w:szCs w:val="20"/>
        </w:rPr>
      </w:pPr>
    </w:p>
    <w:p w14:paraId="56E74B7F" w14:textId="77777777" w:rsidR="005A495B" w:rsidRDefault="005A495B" w:rsidP="008F18D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obust"/>
          <w:rFonts w:ascii="Arial" w:hAnsi="Arial" w:cs="Arial"/>
          <w:b w:val="0"/>
          <w:color w:val="222222"/>
          <w:sz w:val="20"/>
          <w:szCs w:val="20"/>
        </w:rPr>
      </w:pPr>
    </w:p>
    <w:p w14:paraId="024835F6" w14:textId="77777777" w:rsidR="005A495B" w:rsidRDefault="005A495B" w:rsidP="008F18D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obust"/>
          <w:rFonts w:ascii="Arial" w:hAnsi="Arial" w:cs="Arial"/>
          <w:b w:val="0"/>
          <w:color w:val="222222"/>
          <w:sz w:val="20"/>
          <w:szCs w:val="20"/>
        </w:rPr>
      </w:pPr>
    </w:p>
    <w:p w14:paraId="274AC448" w14:textId="77777777" w:rsidR="005A495B" w:rsidRDefault="005A495B" w:rsidP="008F18D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obust"/>
          <w:rFonts w:ascii="Arial" w:hAnsi="Arial" w:cs="Arial"/>
          <w:b w:val="0"/>
          <w:color w:val="222222"/>
          <w:sz w:val="20"/>
          <w:szCs w:val="20"/>
        </w:rPr>
      </w:pPr>
    </w:p>
    <w:p w14:paraId="7A58D48C" w14:textId="77777777" w:rsidR="005A495B" w:rsidRDefault="005A495B" w:rsidP="008F18D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obust"/>
          <w:rFonts w:ascii="Arial" w:hAnsi="Arial" w:cs="Arial"/>
          <w:b w:val="0"/>
          <w:color w:val="222222"/>
          <w:sz w:val="20"/>
          <w:szCs w:val="20"/>
        </w:rPr>
      </w:pPr>
    </w:p>
    <w:p w14:paraId="3CDF0043" w14:textId="77777777" w:rsidR="005A495B" w:rsidRDefault="005A495B" w:rsidP="008F18D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obust"/>
          <w:rFonts w:ascii="Arial" w:hAnsi="Arial" w:cs="Arial"/>
          <w:b w:val="0"/>
          <w:color w:val="222222"/>
          <w:sz w:val="20"/>
          <w:szCs w:val="20"/>
        </w:rPr>
      </w:pPr>
    </w:p>
    <w:p w14:paraId="5219D87D" w14:textId="77777777" w:rsidR="005A495B" w:rsidRDefault="005A495B" w:rsidP="008F18D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obust"/>
          <w:rFonts w:ascii="Arial" w:hAnsi="Arial" w:cs="Arial"/>
          <w:b w:val="0"/>
          <w:color w:val="222222"/>
          <w:sz w:val="20"/>
          <w:szCs w:val="20"/>
        </w:rPr>
      </w:pPr>
    </w:p>
    <w:p w14:paraId="44931E8F" w14:textId="77777777" w:rsidR="005A495B" w:rsidRDefault="005A495B" w:rsidP="008F18D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obust"/>
          <w:rFonts w:ascii="Arial" w:hAnsi="Arial" w:cs="Arial"/>
          <w:b w:val="0"/>
          <w:color w:val="222222"/>
          <w:sz w:val="20"/>
          <w:szCs w:val="20"/>
        </w:rPr>
      </w:pPr>
    </w:p>
    <w:p w14:paraId="5B08240C" w14:textId="77777777" w:rsidR="005A495B" w:rsidRDefault="005A495B" w:rsidP="008F18D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obust"/>
          <w:rFonts w:ascii="Arial" w:hAnsi="Arial" w:cs="Arial"/>
          <w:b w:val="0"/>
          <w:color w:val="222222"/>
          <w:sz w:val="20"/>
          <w:szCs w:val="20"/>
        </w:rPr>
      </w:pPr>
    </w:p>
    <w:p w14:paraId="625BC0DE" w14:textId="77777777" w:rsidR="008F18D6" w:rsidRPr="005E4346" w:rsidRDefault="008F18D6" w:rsidP="008F18D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obust"/>
          <w:rFonts w:ascii="Arial" w:hAnsi="Arial" w:cs="Arial"/>
          <w:b w:val="0"/>
          <w:color w:val="222222"/>
          <w:sz w:val="20"/>
          <w:szCs w:val="20"/>
        </w:rPr>
      </w:pPr>
      <w:r w:rsidRPr="005E4346">
        <w:rPr>
          <w:rStyle w:val="Robust"/>
          <w:rFonts w:ascii="Arial" w:hAnsi="Arial" w:cs="Arial"/>
          <w:b w:val="0"/>
          <w:color w:val="222222"/>
          <w:sz w:val="20"/>
          <w:szCs w:val="20"/>
        </w:rPr>
        <w:t>La nivelul instituției noastre sunt adoptate și se află în vigoare următoarele documente:</w:t>
      </w:r>
    </w:p>
    <w:p w14:paraId="7502DCB0" w14:textId="77777777" w:rsidR="008F18D6" w:rsidRPr="005E4346" w:rsidRDefault="008F18D6" w:rsidP="008F18D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09D93631" w14:textId="77777777" w:rsidR="008F18D6" w:rsidRPr="005E4346" w:rsidRDefault="008F18D6" w:rsidP="008F18D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28"/>
        <w:gridCol w:w="5816"/>
        <w:gridCol w:w="2598"/>
      </w:tblGrid>
      <w:tr w:rsidR="008F18D6" w:rsidRPr="005E4346" w14:paraId="27BFACCF" w14:textId="77777777" w:rsidTr="008F18D6">
        <w:tc>
          <w:tcPr>
            <w:tcW w:w="1101" w:type="dxa"/>
          </w:tcPr>
          <w:p w14:paraId="6D0098CA" w14:textId="77777777" w:rsidR="008F18D6" w:rsidRPr="005E4346" w:rsidRDefault="008F18D6" w:rsidP="008F18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F276EB" w14:textId="77777777" w:rsidR="008F18D6" w:rsidRPr="005E4346" w:rsidRDefault="008F18D6" w:rsidP="008F18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4346">
              <w:rPr>
                <w:rFonts w:ascii="Arial" w:hAnsi="Arial" w:cs="Arial"/>
                <w:b/>
                <w:sz w:val="20"/>
                <w:szCs w:val="20"/>
              </w:rPr>
              <w:t>Nr.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E4346">
              <w:rPr>
                <w:rFonts w:ascii="Arial" w:hAnsi="Arial" w:cs="Arial"/>
                <w:b/>
                <w:sz w:val="20"/>
                <w:szCs w:val="20"/>
              </w:rPr>
              <w:t>crt.</w:t>
            </w:r>
          </w:p>
        </w:tc>
        <w:tc>
          <w:tcPr>
            <w:tcW w:w="9072" w:type="dxa"/>
          </w:tcPr>
          <w:p w14:paraId="52C8E0D3" w14:textId="77777777" w:rsidR="008F18D6" w:rsidRPr="005E4346" w:rsidRDefault="008F18D6" w:rsidP="008F18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65D51E" w14:textId="77777777" w:rsidR="008F18D6" w:rsidRPr="005E4346" w:rsidRDefault="008F18D6" w:rsidP="008F18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4346">
              <w:rPr>
                <w:rFonts w:ascii="Arial" w:hAnsi="Arial" w:cs="Arial"/>
                <w:b/>
                <w:sz w:val="20"/>
                <w:szCs w:val="20"/>
              </w:rPr>
              <w:t>DOCUMENTUL</w:t>
            </w:r>
          </w:p>
        </w:tc>
        <w:tc>
          <w:tcPr>
            <w:tcW w:w="3827" w:type="dxa"/>
          </w:tcPr>
          <w:p w14:paraId="00ADD145" w14:textId="77777777" w:rsidR="008F18D6" w:rsidRPr="005E4346" w:rsidRDefault="008F18D6" w:rsidP="008F18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4346">
              <w:rPr>
                <w:rFonts w:ascii="Arial" w:hAnsi="Arial" w:cs="Arial"/>
                <w:b/>
                <w:sz w:val="20"/>
                <w:szCs w:val="20"/>
              </w:rPr>
              <w:t>STADIUL</w:t>
            </w:r>
          </w:p>
          <w:p w14:paraId="2741F0CD" w14:textId="77777777" w:rsidR="008F18D6" w:rsidRPr="005E4346" w:rsidRDefault="008F18D6" w:rsidP="008F18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4346">
              <w:rPr>
                <w:rFonts w:ascii="Arial" w:hAnsi="Arial" w:cs="Arial"/>
                <w:b/>
                <w:sz w:val="20"/>
                <w:szCs w:val="20"/>
              </w:rPr>
              <w:t>(adoptat/în lucru)</w:t>
            </w:r>
          </w:p>
        </w:tc>
      </w:tr>
      <w:tr w:rsidR="008F18D6" w:rsidRPr="005E4346" w14:paraId="7902362A" w14:textId="77777777" w:rsidTr="008F18D6">
        <w:tc>
          <w:tcPr>
            <w:tcW w:w="1101" w:type="dxa"/>
          </w:tcPr>
          <w:p w14:paraId="7F555959" w14:textId="77777777" w:rsidR="008F18D6" w:rsidRPr="005E4346" w:rsidRDefault="008F18D6" w:rsidP="008F18D6">
            <w:pPr>
              <w:pStyle w:val="List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2" w:type="dxa"/>
          </w:tcPr>
          <w:p w14:paraId="0851B338" w14:textId="77777777" w:rsidR="008F18D6" w:rsidRPr="005E4346" w:rsidRDefault="008F18D6" w:rsidP="008F18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4346">
              <w:rPr>
                <w:rFonts w:ascii="Arial" w:hAnsi="Arial" w:cs="Arial"/>
                <w:b/>
                <w:sz w:val="20"/>
                <w:szCs w:val="20"/>
              </w:rPr>
              <w:t>- Codul de etică</w:t>
            </w:r>
          </w:p>
        </w:tc>
        <w:tc>
          <w:tcPr>
            <w:tcW w:w="3827" w:type="dxa"/>
          </w:tcPr>
          <w:p w14:paraId="41551B39" w14:textId="77777777" w:rsidR="008F18D6" w:rsidRPr="005E4346" w:rsidRDefault="008F18D6" w:rsidP="008F18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4346">
              <w:rPr>
                <w:rFonts w:ascii="Arial" w:hAnsi="Arial" w:cs="Arial"/>
                <w:b/>
                <w:sz w:val="20"/>
                <w:szCs w:val="20"/>
              </w:rPr>
              <w:t>adoptat</w:t>
            </w:r>
          </w:p>
        </w:tc>
      </w:tr>
      <w:tr w:rsidR="008F18D6" w:rsidRPr="005E4346" w14:paraId="7BA193CC" w14:textId="77777777" w:rsidTr="008F18D6">
        <w:tc>
          <w:tcPr>
            <w:tcW w:w="1101" w:type="dxa"/>
          </w:tcPr>
          <w:p w14:paraId="64E4EF01" w14:textId="77777777" w:rsidR="008F18D6" w:rsidRPr="005E4346" w:rsidRDefault="008F18D6" w:rsidP="008F18D6">
            <w:pPr>
              <w:pStyle w:val="List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2" w:type="dxa"/>
          </w:tcPr>
          <w:p w14:paraId="3DB1DC0B" w14:textId="77777777" w:rsidR="008F18D6" w:rsidRPr="005E4346" w:rsidRDefault="008F18D6" w:rsidP="008F18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4346">
              <w:rPr>
                <w:rFonts w:ascii="Arial" w:hAnsi="Arial" w:cs="Arial"/>
                <w:b/>
                <w:sz w:val="20"/>
                <w:szCs w:val="20"/>
              </w:rPr>
              <w:t>- Procedura privind declarațiile de avere și de interese</w:t>
            </w:r>
          </w:p>
        </w:tc>
        <w:tc>
          <w:tcPr>
            <w:tcW w:w="3827" w:type="dxa"/>
          </w:tcPr>
          <w:p w14:paraId="6B53744D" w14:textId="77777777" w:rsidR="008F18D6" w:rsidRPr="005E4346" w:rsidRDefault="008F18D6" w:rsidP="008F18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4346">
              <w:rPr>
                <w:rFonts w:ascii="Arial" w:hAnsi="Arial" w:cs="Arial"/>
                <w:b/>
                <w:sz w:val="20"/>
                <w:szCs w:val="20"/>
              </w:rPr>
              <w:t>adoptat</w:t>
            </w:r>
          </w:p>
        </w:tc>
      </w:tr>
      <w:tr w:rsidR="008F18D6" w:rsidRPr="005E4346" w14:paraId="04F24030" w14:textId="77777777" w:rsidTr="008F18D6">
        <w:trPr>
          <w:trHeight w:val="390"/>
        </w:trPr>
        <w:tc>
          <w:tcPr>
            <w:tcW w:w="1101" w:type="dxa"/>
            <w:vMerge w:val="restart"/>
            <w:tcBorders>
              <w:right w:val="single" w:sz="4" w:space="0" w:color="auto"/>
            </w:tcBorders>
          </w:tcPr>
          <w:p w14:paraId="00AFF39F" w14:textId="77777777" w:rsidR="008F18D6" w:rsidRPr="005E4346" w:rsidRDefault="008F18D6" w:rsidP="008F18D6">
            <w:pPr>
              <w:pStyle w:val="List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</w:tcPr>
          <w:p w14:paraId="7921CDA3" w14:textId="77777777" w:rsidR="008F18D6" w:rsidRPr="005E4346" w:rsidRDefault="008F18D6" w:rsidP="008F18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4346">
              <w:rPr>
                <w:rFonts w:ascii="Arial" w:hAnsi="Arial" w:cs="Arial"/>
                <w:b/>
                <w:sz w:val="20"/>
                <w:szCs w:val="20"/>
              </w:rPr>
              <w:t xml:space="preserve">- Procedura privind declararea cadourilor, respectiv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0DACCDF" w14:textId="77777777" w:rsidR="008F18D6" w:rsidRPr="005E4346" w:rsidRDefault="008F18D6" w:rsidP="008F18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4346">
              <w:rPr>
                <w:rFonts w:ascii="Arial" w:hAnsi="Arial" w:cs="Arial"/>
                <w:b/>
                <w:sz w:val="20"/>
                <w:szCs w:val="20"/>
              </w:rPr>
              <w:t>adoptat</w:t>
            </w:r>
          </w:p>
        </w:tc>
      </w:tr>
      <w:tr w:rsidR="008F18D6" w:rsidRPr="005E4346" w14:paraId="50E1C39E" w14:textId="77777777" w:rsidTr="008F18D6">
        <w:trPr>
          <w:trHeight w:val="75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5C951540" w14:textId="77777777" w:rsidR="008F18D6" w:rsidRPr="005E4346" w:rsidRDefault="008F18D6" w:rsidP="008F18D6">
            <w:pPr>
              <w:pStyle w:val="List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</w:tcPr>
          <w:p w14:paraId="5E5D31B5" w14:textId="77777777" w:rsidR="008F18D6" w:rsidRPr="005E4346" w:rsidRDefault="008F18D6" w:rsidP="008F18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4346">
              <w:rPr>
                <w:rFonts w:ascii="Arial" w:hAnsi="Arial" w:cs="Arial"/>
                <w:b/>
                <w:sz w:val="20"/>
                <w:szCs w:val="20"/>
              </w:rPr>
              <w:t>publicarea anuală pe site a Raportului anual privind bunurile primite cu titlu gratuit  - listei cadourilor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848D774" w14:textId="77777777" w:rsidR="008F18D6" w:rsidRDefault="008F18D6" w:rsidP="008F18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Procedura va fi </w:t>
            </w:r>
            <w:r w:rsidRPr="005E4346">
              <w:rPr>
                <w:rFonts w:ascii="Arial" w:hAnsi="Arial" w:cs="Arial"/>
                <w:b/>
                <w:sz w:val="20"/>
                <w:szCs w:val="20"/>
              </w:rPr>
              <w:t>adoptat</w:t>
            </w:r>
            <w:r>
              <w:rPr>
                <w:rFonts w:ascii="Arial" w:hAnsi="Arial" w:cs="Arial"/>
                <w:b/>
                <w:sz w:val="20"/>
                <w:szCs w:val="20"/>
              </w:rPr>
              <w:t>ă în feb. 2026</w:t>
            </w:r>
          </w:p>
          <w:p w14:paraId="5D7E49CA" w14:textId="77777777" w:rsidR="008F18D6" w:rsidRPr="005E4346" w:rsidRDefault="008F18D6" w:rsidP="008F18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Lista cadourilor este publicată anual</w:t>
            </w:r>
          </w:p>
        </w:tc>
      </w:tr>
      <w:tr w:rsidR="008F18D6" w:rsidRPr="005E4346" w14:paraId="467EDE36" w14:textId="77777777" w:rsidTr="008F18D6">
        <w:trPr>
          <w:trHeight w:val="405"/>
        </w:trPr>
        <w:tc>
          <w:tcPr>
            <w:tcW w:w="1101" w:type="dxa"/>
            <w:vMerge w:val="restart"/>
          </w:tcPr>
          <w:p w14:paraId="001A5A32" w14:textId="77777777" w:rsidR="008F18D6" w:rsidRPr="005E4346" w:rsidRDefault="008F18D6" w:rsidP="008F18D6">
            <w:pPr>
              <w:pStyle w:val="List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0E02E2D2" w14:textId="77777777" w:rsidR="008F18D6" w:rsidRPr="005E4346" w:rsidRDefault="008F18D6" w:rsidP="008F18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4346">
              <w:rPr>
                <w:rFonts w:ascii="Arial" w:hAnsi="Arial" w:cs="Arial"/>
                <w:b/>
                <w:sz w:val="20"/>
                <w:szCs w:val="20"/>
              </w:rPr>
              <w:t xml:space="preserve">- Procedura privind consilierea etică, respectiv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FC43DAD" w14:textId="77777777" w:rsidR="008F18D6" w:rsidRPr="005E4346" w:rsidRDefault="008F18D6" w:rsidP="008F18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4346">
              <w:rPr>
                <w:rFonts w:ascii="Arial" w:hAnsi="Arial" w:cs="Arial"/>
                <w:b/>
                <w:sz w:val="20"/>
                <w:szCs w:val="20"/>
              </w:rPr>
              <w:t>adoptat</w:t>
            </w:r>
          </w:p>
        </w:tc>
      </w:tr>
      <w:tr w:rsidR="008F18D6" w:rsidRPr="005E4346" w14:paraId="652CA69E" w14:textId="77777777" w:rsidTr="008F18D6">
        <w:trPr>
          <w:trHeight w:val="465"/>
        </w:trPr>
        <w:tc>
          <w:tcPr>
            <w:tcW w:w="1101" w:type="dxa"/>
            <w:vMerge/>
          </w:tcPr>
          <w:p w14:paraId="0C1F8ACC" w14:textId="77777777" w:rsidR="008F18D6" w:rsidRPr="005E4346" w:rsidRDefault="008F18D6" w:rsidP="008F18D6">
            <w:pPr>
              <w:pStyle w:val="List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</w:tcBorders>
          </w:tcPr>
          <w:p w14:paraId="311C6B08" w14:textId="77777777" w:rsidR="008F18D6" w:rsidRPr="005E4346" w:rsidRDefault="008F18D6" w:rsidP="008F18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4346">
              <w:rPr>
                <w:rFonts w:ascii="Arial" w:hAnsi="Arial" w:cs="Arial"/>
                <w:b/>
                <w:sz w:val="20"/>
                <w:szCs w:val="20"/>
              </w:rPr>
              <w:t>desemnarea consilierului de etică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2A42F137" w14:textId="77777777" w:rsidR="008F18D6" w:rsidRPr="005E4346" w:rsidRDefault="008F18D6" w:rsidP="008F18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4346">
              <w:rPr>
                <w:rFonts w:ascii="Arial" w:hAnsi="Arial" w:cs="Arial"/>
                <w:b/>
                <w:sz w:val="20"/>
                <w:szCs w:val="20"/>
              </w:rPr>
              <w:t>adoptat</w:t>
            </w:r>
          </w:p>
        </w:tc>
      </w:tr>
      <w:tr w:rsidR="008F18D6" w:rsidRPr="005E4346" w14:paraId="026E6CE0" w14:textId="77777777" w:rsidTr="008F18D6">
        <w:trPr>
          <w:trHeight w:val="420"/>
        </w:trPr>
        <w:tc>
          <w:tcPr>
            <w:tcW w:w="1101" w:type="dxa"/>
            <w:vMerge w:val="restart"/>
          </w:tcPr>
          <w:p w14:paraId="7D00DADB" w14:textId="77777777" w:rsidR="008F18D6" w:rsidRPr="005E4346" w:rsidRDefault="008F18D6" w:rsidP="008F18D6">
            <w:pPr>
              <w:pStyle w:val="List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24D8ED22" w14:textId="77777777" w:rsidR="008F18D6" w:rsidRPr="005E4346" w:rsidRDefault="008F18D6" w:rsidP="008F18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4346">
              <w:rPr>
                <w:rFonts w:ascii="Arial" w:hAnsi="Arial" w:cs="Arial"/>
                <w:b/>
                <w:sz w:val="20"/>
                <w:szCs w:val="20"/>
              </w:rPr>
              <w:t xml:space="preserve">-  Procedura privind transparența procesului decizional, respectiv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10E08A5" w14:textId="77777777" w:rsidR="008F18D6" w:rsidRPr="005E4346" w:rsidRDefault="008F18D6" w:rsidP="008F18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4346">
              <w:rPr>
                <w:rFonts w:ascii="Arial" w:hAnsi="Arial" w:cs="Arial"/>
                <w:b/>
                <w:sz w:val="20"/>
                <w:szCs w:val="20"/>
              </w:rPr>
              <w:t>adoptat</w:t>
            </w:r>
          </w:p>
        </w:tc>
      </w:tr>
      <w:tr w:rsidR="008F18D6" w:rsidRPr="005E4346" w14:paraId="09BFE2D9" w14:textId="77777777" w:rsidTr="008F18D6">
        <w:trPr>
          <w:trHeight w:val="720"/>
        </w:trPr>
        <w:tc>
          <w:tcPr>
            <w:tcW w:w="1101" w:type="dxa"/>
            <w:vMerge/>
          </w:tcPr>
          <w:p w14:paraId="61537310" w14:textId="77777777" w:rsidR="008F18D6" w:rsidRPr="005E4346" w:rsidRDefault="008F18D6" w:rsidP="008F18D6">
            <w:pPr>
              <w:pStyle w:val="List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</w:tcBorders>
          </w:tcPr>
          <w:p w14:paraId="597214AA" w14:textId="77777777" w:rsidR="008F18D6" w:rsidRPr="005E4346" w:rsidRDefault="008F18D6" w:rsidP="008F18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4346">
              <w:rPr>
                <w:rFonts w:ascii="Arial" w:hAnsi="Arial" w:cs="Arial"/>
                <w:b/>
                <w:sz w:val="20"/>
                <w:szCs w:val="20"/>
              </w:rPr>
              <w:t>publicarea pe site a Raportului anual privind aplicarea Legii 52/2003 republicată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88FA52A" w14:textId="77777777" w:rsidR="008F18D6" w:rsidRPr="005E4346" w:rsidRDefault="008F18D6" w:rsidP="008F18D6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E4346">
              <w:rPr>
                <w:rFonts w:ascii="Arial" w:hAnsi="Arial" w:cs="Arial"/>
                <w:b/>
                <w:sz w:val="20"/>
                <w:szCs w:val="20"/>
              </w:rPr>
              <w:t>adoptat</w:t>
            </w:r>
          </w:p>
        </w:tc>
      </w:tr>
      <w:tr w:rsidR="008F18D6" w:rsidRPr="005E4346" w14:paraId="50EAF7B7" w14:textId="77777777" w:rsidTr="008F18D6">
        <w:trPr>
          <w:trHeight w:val="405"/>
        </w:trPr>
        <w:tc>
          <w:tcPr>
            <w:tcW w:w="1101" w:type="dxa"/>
            <w:vMerge w:val="restart"/>
          </w:tcPr>
          <w:p w14:paraId="216E6737" w14:textId="77777777" w:rsidR="008F18D6" w:rsidRPr="005E4346" w:rsidRDefault="008F18D6" w:rsidP="008F18D6">
            <w:pPr>
              <w:pStyle w:val="List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237A6E4B" w14:textId="77777777" w:rsidR="008F18D6" w:rsidRPr="005E4346" w:rsidRDefault="008F18D6" w:rsidP="008F18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4346">
              <w:rPr>
                <w:rFonts w:ascii="Arial" w:hAnsi="Arial" w:cs="Arial"/>
                <w:b/>
                <w:sz w:val="20"/>
                <w:szCs w:val="20"/>
              </w:rPr>
              <w:t xml:space="preserve">- Procedura privind accesul la informațiile de interes public, respectiv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AE5E766" w14:textId="77777777" w:rsidR="008F18D6" w:rsidRPr="005E4346" w:rsidRDefault="008F18D6" w:rsidP="008F18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4346">
              <w:rPr>
                <w:rFonts w:ascii="Arial" w:hAnsi="Arial" w:cs="Arial"/>
                <w:b/>
                <w:sz w:val="20"/>
                <w:szCs w:val="20"/>
              </w:rPr>
              <w:t>adoptat</w:t>
            </w:r>
          </w:p>
        </w:tc>
      </w:tr>
      <w:tr w:rsidR="008F18D6" w:rsidRPr="005E4346" w14:paraId="3FF8C46F" w14:textId="77777777" w:rsidTr="008F18D6">
        <w:trPr>
          <w:trHeight w:val="735"/>
        </w:trPr>
        <w:tc>
          <w:tcPr>
            <w:tcW w:w="1101" w:type="dxa"/>
            <w:vMerge/>
          </w:tcPr>
          <w:p w14:paraId="612E0224" w14:textId="77777777" w:rsidR="008F18D6" w:rsidRPr="005E4346" w:rsidRDefault="008F18D6" w:rsidP="008F18D6">
            <w:pPr>
              <w:pStyle w:val="List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</w:tcBorders>
          </w:tcPr>
          <w:p w14:paraId="3D15170A" w14:textId="77777777" w:rsidR="008F18D6" w:rsidRPr="005E4346" w:rsidRDefault="008F18D6" w:rsidP="008F18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4346">
              <w:rPr>
                <w:rFonts w:ascii="Arial" w:hAnsi="Arial" w:cs="Arial"/>
                <w:b/>
                <w:sz w:val="20"/>
                <w:szCs w:val="20"/>
              </w:rPr>
              <w:t>publicarea pe site a Raportului anual de evaluare a implementării Legii 544/2001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6D21AD0D" w14:textId="77777777" w:rsidR="008F18D6" w:rsidRPr="005E4346" w:rsidRDefault="008F18D6" w:rsidP="008F18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4346">
              <w:rPr>
                <w:rFonts w:ascii="Arial" w:hAnsi="Arial" w:cs="Arial"/>
                <w:b/>
                <w:sz w:val="20"/>
                <w:szCs w:val="20"/>
              </w:rPr>
              <w:t>adoptat</w:t>
            </w:r>
          </w:p>
        </w:tc>
      </w:tr>
      <w:tr w:rsidR="008F18D6" w:rsidRPr="005E4346" w14:paraId="0D175591" w14:textId="77777777" w:rsidTr="008F18D6">
        <w:tc>
          <w:tcPr>
            <w:tcW w:w="1101" w:type="dxa"/>
          </w:tcPr>
          <w:p w14:paraId="4594A1C7" w14:textId="77777777" w:rsidR="008F18D6" w:rsidRPr="005E4346" w:rsidRDefault="008F18D6" w:rsidP="008F18D6">
            <w:pPr>
              <w:pStyle w:val="List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2" w:type="dxa"/>
          </w:tcPr>
          <w:p w14:paraId="720F25C2" w14:textId="77777777" w:rsidR="008F18D6" w:rsidRPr="005E4346" w:rsidRDefault="008F18D6" w:rsidP="008F18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4346">
              <w:rPr>
                <w:rFonts w:ascii="Arial" w:hAnsi="Arial" w:cs="Arial"/>
                <w:b/>
                <w:sz w:val="20"/>
                <w:szCs w:val="20"/>
              </w:rPr>
              <w:t>- Procedura privind protecția avertizorului de integritate/mecanism</w:t>
            </w:r>
          </w:p>
        </w:tc>
        <w:tc>
          <w:tcPr>
            <w:tcW w:w="3827" w:type="dxa"/>
          </w:tcPr>
          <w:p w14:paraId="4A2874D8" w14:textId="77777777" w:rsidR="008F18D6" w:rsidRPr="005E4346" w:rsidRDefault="008F18D6" w:rsidP="008F18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4346">
              <w:rPr>
                <w:rFonts w:ascii="Arial" w:hAnsi="Arial" w:cs="Arial"/>
                <w:b/>
                <w:sz w:val="20"/>
                <w:szCs w:val="20"/>
              </w:rPr>
              <w:t>adoptat</w:t>
            </w:r>
          </w:p>
        </w:tc>
      </w:tr>
      <w:tr w:rsidR="008F18D6" w:rsidRPr="005E4346" w14:paraId="7B5EBCFB" w14:textId="77777777" w:rsidTr="008F18D6">
        <w:tc>
          <w:tcPr>
            <w:tcW w:w="1101" w:type="dxa"/>
          </w:tcPr>
          <w:p w14:paraId="533A6002" w14:textId="77777777" w:rsidR="008F18D6" w:rsidRPr="005E4346" w:rsidRDefault="008F18D6" w:rsidP="008F18D6">
            <w:pPr>
              <w:pStyle w:val="List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2" w:type="dxa"/>
          </w:tcPr>
          <w:p w14:paraId="01821FBF" w14:textId="77777777" w:rsidR="008F18D6" w:rsidRPr="005E4346" w:rsidRDefault="008F18D6" w:rsidP="008F18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4346">
              <w:rPr>
                <w:rFonts w:ascii="Arial" w:hAnsi="Arial" w:cs="Arial"/>
                <w:b/>
                <w:sz w:val="20"/>
                <w:szCs w:val="20"/>
              </w:rPr>
              <w:t xml:space="preserve">- Procedura privind situațiile de </w:t>
            </w:r>
            <w:proofErr w:type="spellStart"/>
            <w:r w:rsidRPr="005E4346">
              <w:rPr>
                <w:rFonts w:ascii="Arial" w:hAnsi="Arial" w:cs="Arial"/>
                <w:b/>
                <w:sz w:val="20"/>
                <w:szCs w:val="20"/>
              </w:rPr>
              <w:t>pantouflage</w:t>
            </w:r>
            <w:proofErr w:type="spellEnd"/>
            <w:r w:rsidRPr="005E4346">
              <w:rPr>
                <w:rFonts w:ascii="Arial" w:hAnsi="Arial" w:cs="Arial"/>
                <w:b/>
                <w:sz w:val="20"/>
                <w:szCs w:val="20"/>
              </w:rPr>
              <w:t xml:space="preserve"> (post-angajare)</w:t>
            </w:r>
          </w:p>
        </w:tc>
        <w:tc>
          <w:tcPr>
            <w:tcW w:w="3827" w:type="dxa"/>
          </w:tcPr>
          <w:p w14:paraId="78088EE4" w14:textId="77777777" w:rsidR="008F18D6" w:rsidRPr="005E4346" w:rsidRDefault="008F18D6" w:rsidP="008F18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4346">
              <w:rPr>
                <w:rFonts w:ascii="Arial" w:hAnsi="Arial" w:cs="Arial"/>
                <w:b/>
                <w:sz w:val="20"/>
                <w:szCs w:val="20"/>
              </w:rPr>
              <w:t>adoptat</w:t>
            </w:r>
          </w:p>
        </w:tc>
      </w:tr>
      <w:tr w:rsidR="008F18D6" w:rsidRPr="005E4346" w14:paraId="64EA897E" w14:textId="77777777" w:rsidTr="008F18D6">
        <w:tc>
          <w:tcPr>
            <w:tcW w:w="1101" w:type="dxa"/>
          </w:tcPr>
          <w:p w14:paraId="7C84F42C" w14:textId="77777777" w:rsidR="008F18D6" w:rsidRPr="005E4346" w:rsidRDefault="008F18D6" w:rsidP="008F18D6">
            <w:pPr>
              <w:pStyle w:val="List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2" w:type="dxa"/>
          </w:tcPr>
          <w:p w14:paraId="13983A17" w14:textId="77777777" w:rsidR="008F18D6" w:rsidRPr="005E4346" w:rsidRDefault="008F18D6" w:rsidP="008F18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4346">
              <w:rPr>
                <w:rFonts w:ascii="Arial" w:hAnsi="Arial" w:cs="Arial"/>
                <w:b/>
                <w:sz w:val="20"/>
                <w:szCs w:val="20"/>
              </w:rPr>
              <w:t>- Procedura privind funcțiile sensibile</w:t>
            </w:r>
          </w:p>
        </w:tc>
        <w:tc>
          <w:tcPr>
            <w:tcW w:w="3827" w:type="dxa"/>
          </w:tcPr>
          <w:p w14:paraId="51F952CE" w14:textId="77777777" w:rsidR="008F18D6" w:rsidRPr="005E4346" w:rsidRDefault="008F18D6" w:rsidP="008F18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4346">
              <w:rPr>
                <w:rFonts w:ascii="Arial" w:hAnsi="Arial" w:cs="Arial"/>
                <w:b/>
                <w:sz w:val="20"/>
                <w:szCs w:val="20"/>
              </w:rPr>
              <w:t>adoptat</w:t>
            </w:r>
          </w:p>
        </w:tc>
      </w:tr>
    </w:tbl>
    <w:p w14:paraId="14A98CC1" w14:textId="77777777" w:rsidR="008F18D6" w:rsidRPr="005E4346" w:rsidRDefault="008F18D6" w:rsidP="008F18D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obust"/>
          <w:rFonts w:ascii="Arial" w:hAnsi="Arial" w:cs="Arial"/>
          <w:b w:val="0"/>
          <w:color w:val="222222"/>
          <w:sz w:val="20"/>
          <w:szCs w:val="20"/>
        </w:rPr>
      </w:pPr>
    </w:p>
    <w:p w14:paraId="478983C2" w14:textId="77777777" w:rsidR="008F18D6" w:rsidRDefault="008F18D6" w:rsidP="008F18D6">
      <w:pPr>
        <w:pStyle w:val="NormalWeb"/>
        <w:shd w:val="clear" w:color="auto" w:fill="FFFFFF"/>
        <w:spacing w:before="0" w:beforeAutospacing="0" w:after="0" w:afterAutospacing="0"/>
        <w:ind w:left="2832" w:firstLine="708"/>
        <w:jc w:val="both"/>
        <w:rPr>
          <w:rStyle w:val="Robust"/>
          <w:rFonts w:ascii="Arial" w:hAnsi="Arial" w:cs="Arial"/>
          <w:color w:val="222222"/>
          <w:sz w:val="20"/>
          <w:szCs w:val="20"/>
        </w:rPr>
      </w:pPr>
    </w:p>
    <w:p w14:paraId="0190736F" w14:textId="77777777" w:rsidR="008F18D6" w:rsidRPr="00702AD0" w:rsidRDefault="008F18D6" w:rsidP="008F18D6">
      <w:pPr>
        <w:pStyle w:val="NormalWeb"/>
        <w:shd w:val="clear" w:color="auto" w:fill="FFFFFF"/>
        <w:spacing w:before="0" w:beforeAutospacing="0" w:after="0" w:afterAutospacing="0"/>
        <w:ind w:left="2832" w:firstLine="708"/>
        <w:jc w:val="both"/>
        <w:rPr>
          <w:rFonts w:ascii="Arial" w:hAnsi="Arial" w:cs="Arial"/>
          <w:color w:val="222222"/>
          <w:sz w:val="20"/>
          <w:szCs w:val="20"/>
          <w:highlight w:val="yellow"/>
        </w:rPr>
      </w:pPr>
      <w:r w:rsidRPr="00702AD0">
        <w:rPr>
          <w:rStyle w:val="Robust"/>
          <w:rFonts w:ascii="Arial" w:hAnsi="Arial" w:cs="Arial"/>
          <w:color w:val="222222"/>
          <w:sz w:val="20"/>
          <w:szCs w:val="20"/>
        </w:rPr>
        <w:t>Cu stimă,</w:t>
      </w:r>
    </w:p>
    <w:p w14:paraId="1DA92784" w14:textId="77777777" w:rsidR="008F18D6" w:rsidRDefault="008F18D6" w:rsidP="008F18D6">
      <w:pPr>
        <w:pStyle w:val="NormalWeb"/>
        <w:shd w:val="clear" w:color="auto" w:fill="FFFFFF"/>
        <w:spacing w:before="0" w:beforeAutospacing="0" w:after="0" w:afterAutospacing="0"/>
        <w:ind w:left="3540" w:firstLine="708"/>
        <w:jc w:val="both"/>
        <w:rPr>
          <w:rStyle w:val="Robust"/>
          <w:rFonts w:ascii="Arial" w:hAnsi="Arial" w:cs="Arial"/>
          <w:color w:val="222222"/>
          <w:sz w:val="20"/>
          <w:szCs w:val="20"/>
        </w:rPr>
      </w:pPr>
    </w:p>
    <w:p w14:paraId="7D5DC3A6" w14:textId="77777777" w:rsidR="008F18D6" w:rsidRPr="00702AD0" w:rsidRDefault="008F18D6" w:rsidP="008F18D6">
      <w:pPr>
        <w:pStyle w:val="NormalWeb"/>
        <w:shd w:val="clear" w:color="auto" w:fill="FFFFFF"/>
        <w:spacing w:before="0" w:beforeAutospacing="0" w:after="0" w:afterAutospacing="0"/>
        <w:ind w:left="4248" w:firstLine="708"/>
        <w:jc w:val="both"/>
        <w:rPr>
          <w:rFonts w:ascii="Arial" w:hAnsi="Arial" w:cs="Arial"/>
          <w:color w:val="222222"/>
          <w:sz w:val="20"/>
          <w:szCs w:val="20"/>
        </w:rPr>
      </w:pPr>
      <w:r w:rsidRPr="00702AD0">
        <w:rPr>
          <w:rStyle w:val="Robust"/>
          <w:rFonts w:ascii="Arial" w:hAnsi="Arial" w:cs="Arial"/>
          <w:color w:val="222222"/>
          <w:sz w:val="20"/>
          <w:szCs w:val="20"/>
        </w:rPr>
        <w:t>Primar</w:t>
      </w:r>
    </w:p>
    <w:p w14:paraId="1127B4B3" w14:textId="77777777" w:rsidR="008F18D6" w:rsidRPr="005E4346" w:rsidRDefault="008F18D6" w:rsidP="008F18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ECD67C" w14:textId="252AF0D7" w:rsidR="008061E7" w:rsidRPr="008F18D6" w:rsidRDefault="008F18D6" w:rsidP="003A5A52">
      <w:pPr>
        <w:spacing w:after="0" w:line="240" w:lineRule="auto"/>
        <w:jc w:val="both"/>
        <w:rPr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A5A52">
        <w:rPr>
          <w:rFonts w:ascii="Arial" w:hAnsi="Arial" w:cs="Arial"/>
          <w:sz w:val="20"/>
          <w:szCs w:val="20"/>
        </w:rPr>
        <w:t>IURIAN ALEXANDRU</w:t>
      </w:r>
    </w:p>
    <w:sectPr w:rsidR="008061E7" w:rsidRPr="008F18D6" w:rsidSect="00C222AD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DB9AF" w14:textId="77777777" w:rsidR="009D36AC" w:rsidRDefault="009D36AC" w:rsidP="007150DA">
      <w:pPr>
        <w:spacing w:after="0" w:line="240" w:lineRule="auto"/>
      </w:pPr>
      <w:r>
        <w:separator/>
      </w:r>
    </w:p>
  </w:endnote>
  <w:endnote w:type="continuationSeparator" w:id="0">
    <w:p w14:paraId="052E0E04" w14:textId="77777777" w:rsidR="009D36AC" w:rsidRDefault="009D36AC" w:rsidP="0071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624813"/>
      <w:docPartObj>
        <w:docPartGallery w:val="Page Numbers (Bottom of Page)"/>
        <w:docPartUnique/>
      </w:docPartObj>
    </w:sdtPr>
    <w:sdtContent>
      <w:p w14:paraId="5E5209F6" w14:textId="77777777" w:rsidR="008F18D6" w:rsidRDefault="005A495B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0C551443" w14:textId="77777777" w:rsidR="008F18D6" w:rsidRDefault="008F18D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DB92F" w14:textId="77777777" w:rsidR="009D36AC" w:rsidRDefault="009D36AC" w:rsidP="007150DA">
      <w:pPr>
        <w:spacing w:after="0" w:line="240" w:lineRule="auto"/>
      </w:pPr>
      <w:r>
        <w:separator/>
      </w:r>
    </w:p>
  </w:footnote>
  <w:footnote w:type="continuationSeparator" w:id="0">
    <w:p w14:paraId="4125EE50" w14:textId="77777777" w:rsidR="009D36AC" w:rsidRDefault="009D36AC" w:rsidP="00715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19D4"/>
    <w:multiLevelType w:val="hybridMultilevel"/>
    <w:tmpl w:val="28DAAA7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52E12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2E64"/>
    <w:multiLevelType w:val="hybridMultilevel"/>
    <w:tmpl w:val="4C8CF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2255D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B08E3"/>
    <w:multiLevelType w:val="hybridMultilevel"/>
    <w:tmpl w:val="12C80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A761A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02B09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534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B5792"/>
    <w:multiLevelType w:val="hybridMultilevel"/>
    <w:tmpl w:val="7E6EC17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81FE4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36CF3"/>
    <w:multiLevelType w:val="hybridMultilevel"/>
    <w:tmpl w:val="9C5AD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F01F4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C60DA"/>
    <w:multiLevelType w:val="hybridMultilevel"/>
    <w:tmpl w:val="BDBA0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C69D1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271BC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21733"/>
    <w:multiLevelType w:val="hybridMultilevel"/>
    <w:tmpl w:val="36B29E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9249B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E3EA8"/>
    <w:multiLevelType w:val="multilevel"/>
    <w:tmpl w:val="9AF06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2FC84560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CC5E27"/>
    <w:multiLevelType w:val="hybridMultilevel"/>
    <w:tmpl w:val="3814D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F0D92"/>
    <w:multiLevelType w:val="hybridMultilevel"/>
    <w:tmpl w:val="F56E3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50463"/>
    <w:multiLevelType w:val="hybridMultilevel"/>
    <w:tmpl w:val="D0F4AEA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A12685"/>
    <w:multiLevelType w:val="hybridMultilevel"/>
    <w:tmpl w:val="F0DCE32A"/>
    <w:lvl w:ilvl="0" w:tplc="A8C89614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61D29B9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E65136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991A67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FF0279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01968"/>
    <w:multiLevelType w:val="hybridMultilevel"/>
    <w:tmpl w:val="E6FC16E6"/>
    <w:lvl w:ilvl="0" w:tplc="3EE2B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2436AE"/>
    <w:multiLevelType w:val="hybridMultilevel"/>
    <w:tmpl w:val="B9FA6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91291D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B75653"/>
    <w:multiLevelType w:val="hybridMultilevel"/>
    <w:tmpl w:val="CF66112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7E182A"/>
    <w:multiLevelType w:val="hybridMultilevel"/>
    <w:tmpl w:val="9C5AD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9476C8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F51DAD"/>
    <w:multiLevelType w:val="hybridMultilevel"/>
    <w:tmpl w:val="4F88A42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67F4F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CF1630"/>
    <w:multiLevelType w:val="hybridMultilevel"/>
    <w:tmpl w:val="F9A82DD4"/>
    <w:lvl w:ilvl="0" w:tplc="B9A0E2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F127A7C"/>
    <w:multiLevelType w:val="hybridMultilevel"/>
    <w:tmpl w:val="CFA6BEB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AA3F4D"/>
    <w:multiLevelType w:val="hybridMultilevel"/>
    <w:tmpl w:val="95067CF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70417F"/>
    <w:multiLevelType w:val="hybridMultilevel"/>
    <w:tmpl w:val="43DCB6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9F1DD6"/>
    <w:multiLevelType w:val="hybridMultilevel"/>
    <w:tmpl w:val="F0DCE32A"/>
    <w:lvl w:ilvl="0" w:tplc="A8C89614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3AF0BCD"/>
    <w:multiLevelType w:val="hybridMultilevel"/>
    <w:tmpl w:val="DCAA212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E3525F"/>
    <w:multiLevelType w:val="hybridMultilevel"/>
    <w:tmpl w:val="4142F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2811B8"/>
    <w:multiLevelType w:val="hybridMultilevel"/>
    <w:tmpl w:val="DF683C92"/>
    <w:lvl w:ilvl="0" w:tplc="EE942D8C">
      <w:start w:val="1"/>
      <w:numFmt w:val="decimal"/>
      <w:lvlText w:val="%1."/>
      <w:lvlJc w:val="left"/>
      <w:pPr>
        <w:ind w:left="540" w:hanging="360"/>
      </w:pPr>
      <w:rPr>
        <w:rFonts w:ascii="Calibri" w:eastAsia="Times New Roman" w:hAnsi="Calibri" w:cs="Calibri" w:hint="default"/>
        <w:b/>
        <w:color w:val="00000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4F4393"/>
    <w:multiLevelType w:val="hybridMultilevel"/>
    <w:tmpl w:val="7406A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BD43FF"/>
    <w:multiLevelType w:val="hybridMultilevel"/>
    <w:tmpl w:val="879AB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8C68A9"/>
    <w:multiLevelType w:val="hybridMultilevel"/>
    <w:tmpl w:val="F0DCE32A"/>
    <w:lvl w:ilvl="0" w:tplc="A8C89614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CDA06AF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733C4"/>
    <w:multiLevelType w:val="hybridMultilevel"/>
    <w:tmpl w:val="F3A0C6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105A2F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333608">
    <w:abstractNumId w:val="47"/>
  </w:num>
  <w:num w:numId="2" w16cid:durableId="1818305026">
    <w:abstractNumId w:val="44"/>
  </w:num>
  <w:num w:numId="3" w16cid:durableId="846166543">
    <w:abstractNumId w:val="27"/>
  </w:num>
  <w:num w:numId="4" w16cid:durableId="1177041023">
    <w:abstractNumId w:val="0"/>
  </w:num>
  <w:num w:numId="5" w16cid:durableId="1180583912">
    <w:abstractNumId w:val="22"/>
  </w:num>
  <w:num w:numId="6" w16cid:durableId="1502962481">
    <w:abstractNumId w:val="45"/>
  </w:num>
  <w:num w:numId="7" w16cid:durableId="1436099759">
    <w:abstractNumId w:val="39"/>
  </w:num>
  <w:num w:numId="8" w16cid:durableId="56171611">
    <w:abstractNumId w:val="33"/>
  </w:num>
  <w:num w:numId="9" w16cid:durableId="1695766839">
    <w:abstractNumId w:val="34"/>
  </w:num>
  <w:num w:numId="10" w16cid:durableId="1677883626">
    <w:abstractNumId w:val="26"/>
  </w:num>
  <w:num w:numId="11" w16cid:durableId="393164707">
    <w:abstractNumId w:val="5"/>
  </w:num>
  <w:num w:numId="12" w16cid:durableId="1669942014">
    <w:abstractNumId w:val="3"/>
  </w:num>
  <w:num w:numId="13" w16cid:durableId="1742829249">
    <w:abstractNumId w:val="13"/>
  </w:num>
  <w:num w:numId="14" w16cid:durableId="1887372013">
    <w:abstractNumId w:val="32"/>
  </w:num>
  <w:num w:numId="15" w16cid:durableId="1856457225">
    <w:abstractNumId w:val="18"/>
  </w:num>
  <w:num w:numId="16" w16cid:durableId="18747619">
    <w:abstractNumId w:val="17"/>
  </w:num>
  <w:num w:numId="17" w16cid:durableId="936133144">
    <w:abstractNumId w:val="19"/>
  </w:num>
  <w:num w:numId="18" w16cid:durableId="146672435">
    <w:abstractNumId w:val="28"/>
  </w:num>
  <w:num w:numId="19" w16cid:durableId="391006945">
    <w:abstractNumId w:val="35"/>
  </w:num>
  <w:num w:numId="20" w16cid:durableId="162547143">
    <w:abstractNumId w:val="2"/>
  </w:num>
  <w:num w:numId="21" w16cid:durableId="1331367964">
    <w:abstractNumId w:val="20"/>
  </w:num>
  <w:num w:numId="22" w16cid:durableId="1332297802">
    <w:abstractNumId w:val="4"/>
  </w:num>
  <w:num w:numId="23" w16cid:durableId="1274092745">
    <w:abstractNumId w:val="12"/>
  </w:num>
  <w:num w:numId="24" w16cid:durableId="1007290922">
    <w:abstractNumId w:val="41"/>
  </w:num>
  <w:num w:numId="25" w16cid:durableId="1343124551">
    <w:abstractNumId w:val="10"/>
  </w:num>
  <w:num w:numId="26" w16cid:durableId="1651589866">
    <w:abstractNumId w:val="31"/>
  </w:num>
  <w:num w:numId="27" w16cid:durableId="824007776">
    <w:abstractNumId w:val="43"/>
  </w:num>
  <w:num w:numId="28" w16cid:durableId="1530877590">
    <w:abstractNumId w:val="21"/>
  </w:num>
  <w:num w:numId="29" w16cid:durableId="545262684">
    <w:abstractNumId w:val="15"/>
  </w:num>
  <w:num w:numId="30" w16cid:durableId="1044597186">
    <w:abstractNumId w:val="36"/>
  </w:num>
  <w:num w:numId="31" w16cid:durableId="960645505">
    <w:abstractNumId w:val="42"/>
  </w:num>
  <w:num w:numId="32" w16cid:durableId="89353852">
    <w:abstractNumId w:val="38"/>
  </w:num>
  <w:num w:numId="33" w16cid:durableId="1927684016">
    <w:abstractNumId w:val="37"/>
  </w:num>
  <w:num w:numId="34" w16cid:durableId="641278554">
    <w:abstractNumId w:val="8"/>
  </w:num>
  <w:num w:numId="35" w16cid:durableId="1075590353">
    <w:abstractNumId w:val="40"/>
  </w:num>
  <w:num w:numId="36" w16cid:durableId="729306042">
    <w:abstractNumId w:val="46"/>
  </w:num>
  <w:num w:numId="37" w16cid:durableId="501626114">
    <w:abstractNumId w:val="11"/>
  </w:num>
  <w:num w:numId="38" w16cid:durableId="141310814">
    <w:abstractNumId w:val="7"/>
  </w:num>
  <w:num w:numId="39" w16cid:durableId="782043118">
    <w:abstractNumId w:val="16"/>
  </w:num>
  <w:num w:numId="40" w16cid:durableId="1229733318">
    <w:abstractNumId w:val="48"/>
  </w:num>
  <w:num w:numId="41" w16cid:durableId="668410850">
    <w:abstractNumId w:val="1"/>
  </w:num>
  <w:num w:numId="42" w16cid:durableId="1101222682">
    <w:abstractNumId w:val="23"/>
  </w:num>
  <w:num w:numId="43" w16cid:durableId="1058700775">
    <w:abstractNumId w:val="29"/>
  </w:num>
  <w:num w:numId="44" w16cid:durableId="1363743966">
    <w:abstractNumId w:val="9"/>
  </w:num>
  <w:num w:numId="45" w16cid:durableId="876745977">
    <w:abstractNumId w:val="6"/>
  </w:num>
  <w:num w:numId="46" w16cid:durableId="1640259928">
    <w:abstractNumId w:val="25"/>
  </w:num>
  <w:num w:numId="47" w16cid:durableId="1269584399">
    <w:abstractNumId w:val="14"/>
  </w:num>
  <w:num w:numId="48" w16cid:durableId="1222443237">
    <w:abstractNumId w:val="24"/>
  </w:num>
  <w:num w:numId="49" w16cid:durableId="81895570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0DA"/>
    <w:rsid w:val="00011959"/>
    <w:rsid w:val="00041278"/>
    <w:rsid w:val="000719D9"/>
    <w:rsid w:val="000921CE"/>
    <w:rsid w:val="000D6527"/>
    <w:rsid w:val="000D6CA8"/>
    <w:rsid w:val="000F03A0"/>
    <w:rsid w:val="00105B34"/>
    <w:rsid w:val="00124EDF"/>
    <w:rsid w:val="00133302"/>
    <w:rsid w:val="00136BF9"/>
    <w:rsid w:val="00173E49"/>
    <w:rsid w:val="001D0A6D"/>
    <w:rsid w:val="0022042C"/>
    <w:rsid w:val="002206F6"/>
    <w:rsid w:val="00235C71"/>
    <w:rsid w:val="002442A3"/>
    <w:rsid w:val="00280844"/>
    <w:rsid w:val="002D4E60"/>
    <w:rsid w:val="003012CA"/>
    <w:rsid w:val="003226BC"/>
    <w:rsid w:val="0032280D"/>
    <w:rsid w:val="00326567"/>
    <w:rsid w:val="00332CB3"/>
    <w:rsid w:val="003536D5"/>
    <w:rsid w:val="003848E8"/>
    <w:rsid w:val="00395C53"/>
    <w:rsid w:val="003A22B5"/>
    <w:rsid w:val="003A5A52"/>
    <w:rsid w:val="003A5F9E"/>
    <w:rsid w:val="003C3570"/>
    <w:rsid w:val="003D77FC"/>
    <w:rsid w:val="003F0691"/>
    <w:rsid w:val="00473565"/>
    <w:rsid w:val="004B1D2B"/>
    <w:rsid w:val="004E3385"/>
    <w:rsid w:val="004E4EEF"/>
    <w:rsid w:val="004E53B9"/>
    <w:rsid w:val="00500FF3"/>
    <w:rsid w:val="00527FCD"/>
    <w:rsid w:val="00543C83"/>
    <w:rsid w:val="00574D73"/>
    <w:rsid w:val="005A495B"/>
    <w:rsid w:val="005A6DDF"/>
    <w:rsid w:val="005B0BDB"/>
    <w:rsid w:val="005E33CB"/>
    <w:rsid w:val="005E36AB"/>
    <w:rsid w:val="005E4346"/>
    <w:rsid w:val="00605441"/>
    <w:rsid w:val="00616083"/>
    <w:rsid w:val="00616B1E"/>
    <w:rsid w:val="00653C5B"/>
    <w:rsid w:val="006A28F9"/>
    <w:rsid w:val="006D56EE"/>
    <w:rsid w:val="006E652A"/>
    <w:rsid w:val="006F717E"/>
    <w:rsid w:val="007018FD"/>
    <w:rsid w:val="00704E8D"/>
    <w:rsid w:val="00711CEF"/>
    <w:rsid w:val="007150DA"/>
    <w:rsid w:val="007852EA"/>
    <w:rsid w:val="007B4BA6"/>
    <w:rsid w:val="007C7789"/>
    <w:rsid w:val="007D3189"/>
    <w:rsid w:val="008003CD"/>
    <w:rsid w:val="008061E7"/>
    <w:rsid w:val="00823A72"/>
    <w:rsid w:val="008737EA"/>
    <w:rsid w:val="00882AFD"/>
    <w:rsid w:val="00885F41"/>
    <w:rsid w:val="008A4B27"/>
    <w:rsid w:val="008F18D6"/>
    <w:rsid w:val="008F54F6"/>
    <w:rsid w:val="009508FD"/>
    <w:rsid w:val="00966695"/>
    <w:rsid w:val="00972034"/>
    <w:rsid w:val="00994AF8"/>
    <w:rsid w:val="009C1818"/>
    <w:rsid w:val="009D36AC"/>
    <w:rsid w:val="009E2FFE"/>
    <w:rsid w:val="00A07C6E"/>
    <w:rsid w:val="00A26902"/>
    <w:rsid w:val="00A52B9A"/>
    <w:rsid w:val="00A733C6"/>
    <w:rsid w:val="00A85435"/>
    <w:rsid w:val="00A855BF"/>
    <w:rsid w:val="00A85849"/>
    <w:rsid w:val="00A95975"/>
    <w:rsid w:val="00AA56FB"/>
    <w:rsid w:val="00AC4104"/>
    <w:rsid w:val="00B16316"/>
    <w:rsid w:val="00B329EC"/>
    <w:rsid w:val="00B5272D"/>
    <w:rsid w:val="00B5792B"/>
    <w:rsid w:val="00B652BA"/>
    <w:rsid w:val="00B71B6F"/>
    <w:rsid w:val="00B90358"/>
    <w:rsid w:val="00B90F6A"/>
    <w:rsid w:val="00BA5CAB"/>
    <w:rsid w:val="00BB7211"/>
    <w:rsid w:val="00C222AD"/>
    <w:rsid w:val="00C45A5C"/>
    <w:rsid w:val="00C660E9"/>
    <w:rsid w:val="00CD7059"/>
    <w:rsid w:val="00CD798B"/>
    <w:rsid w:val="00CF03F2"/>
    <w:rsid w:val="00CF709C"/>
    <w:rsid w:val="00D10629"/>
    <w:rsid w:val="00D10729"/>
    <w:rsid w:val="00D20A2D"/>
    <w:rsid w:val="00D228D3"/>
    <w:rsid w:val="00D31DBE"/>
    <w:rsid w:val="00D52AA3"/>
    <w:rsid w:val="00D67DEE"/>
    <w:rsid w:val="00D774D5"/>
    <w:rsid w:val="00D9045D"/>
    <w:rsid w:val="00D95626"/>
    <w:rsid w:val="00DC11BA"/>
    <w:rsid w:val="00DC6A65"/>
    <w:rsid w:val="00DE3484"/>
    <w:rsid w:val="00E21369"/>
    <w:rsid w:val="00E412CA"/>
    <w:rsid w:val="00E44F5C"/>
    <w:rsid w:val="00E653CE"/>
    <w:rsid w:val="00E8535E"/>
    <w:rsid w:val="00E90B2E"/>
    <w:rsid w:val="00E97ADA"/>
    <w:rsid w:val="00F34CF3"/>
    <w:rsid w:val="00F40E3A"/>
    <w:rsid w:val="00F42255"/>
    <w:rsid w:val="00F57861"/>
    <w:rsid w:val="00F6420F"/>
    <w:rsid w:val="00F66E1C"/>
    <w:rsid w:val="00F726C9"/>
    <w:rsid w:val="00F75E28"/>
    <w:rsid w:val="00F87B54"/>
    <w:rsid w:val="00F87F0E"/>
    <w:rsid w:val="00FC2D6E"/>
    <w:rsid w:val="00FC3C4E"/>
    <w:rsid w:val="00FD0B25"/>
    <w:rsid w:val="00FE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D966A"/>
  <w15:docId w15:val="{2C13A92A-7C31-41FA-AD3B-17E788ED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8D6"/>
  </w:style>
  <w:style w:type="paragraph" w:styleId="Titlu1">
    <w:name w:val="heading 1"/>
    <w:basedOn w:val="Normal"/>
    <w:next w:val="Normal"/>
    <w:link w:val="Titlu1Caracter"/>
    <w:uiPriority w:val="9"/>
    <w:qFormat/>
    <w:rsid w:val="004B1D2B"/>
    <w:pPr>
      <w:keepNext/>
      <w:tabs>
        <w:tab w:val="left" w:pos="-720"/>
      </w:tabs>
      <w:suppressAutoHyphens/>
      <w:autoSpaceDN w:val="0"/>
      <w:spacing w:after="0" w:line="360" w:lineRule="auto"/>
      <w:jc w:val="center"/>
      <w:textAlignment w:val="baseline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7150DA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15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150DA"/>
  </w:style>
  <w:style w:type="paragraph" w:styleId="Subsol">
    <w:name w:val="footer"/>
    <w:basedOn w:val="Normal"/>
    <w:link w:val="SubsolCaracter"/>
    <w:uiPriority w:val="99"/>
    <w:unhideWhenUsed/>
    <w:rsid w:val="00715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150DA"/>
  </w:style>
  <w:style w:type="paragraph" w:styleId="TextnBalon">
    <w:name w:val="Balloon Text"/>
    <w:basedOn w:val="Normal"/>
    <w:link w:val="TextnBalonCaracter"/>
    <w:uiPriority w:val="99"/>
    <w:semiHidden/>
    <w:unhideWhenUsed/>
    <w:rsid w:val="00322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2280D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3228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aliases w:val="Normal bullet 2,List Paragraph1,Cablenet,References,Akapit z listą BS,Outlines a.b.c.,List_Paragraph,Multilevel para_II,Akapit z lista BS,List1,Списък на абзаци,List Paragraph11,body 2,Listă colorată - Accentuare 11,List Paragraph111"/>
    <w:basedOn w:val="Normal"/>
    <w:link w:val="ListparagrafCaracter"/>
    <w:uiPriority w:val="34"/>
    <w:qFormat/>
    <w:rsid w:val="0032280D"/>
    <w:pPr>
      <w:spacing w:after="160" w:line="256" w:lineRule="auto"/>
      <w:ind w:left="720"/>
      <w:contextualSpacing/>
    </w:pPr>
  </w:style>
  <w:style w:type="character" w:customStyle="1" w:styleId="ListparagrafCaracter">
    <w:name w:val="Listă paragraf Caracter"/>
    <w:aliases w:val="Normal bullet 2 Caracter,List Paragraph1 Caracter,Cablenet Caracter,References Caracter,Akapit z listą BS Caracter,Outlines a.b.c. Caracter,List_Paragraph Caracter,Multilevel para_II Caracter,Akapit z lista BS Caracter"/>
    <w:link w:val="Listparagraf"/>
    <w:uiPriority w:val="34"/>
    <w:locked/>
    <w:rsid w:val="0032280D"/>
  </w:style>
  <w:style w:type="paragraph" w:styleId="Textnotdesubsol">
    <w:name w:val="footnote text"/>
    <w:aliases w:val="Fußnotentext Char"/>
    <w:basedOn w:val="Normal"/>
    <w:link w:val="TextnotdesubsolCaracter"/>
    <w:semiHidden/>
    <w:unhideWhenUsed/>
    <w:rsid w:val="000719D9"/>
    <w:pPr>
      <w:spacing w:after="0" w:line="240" w:lineRule="auto"/>
    </w:pPr>
    <w:rPr>
      <w:sz w:val="20"/>
      <w:szCs w:val="20"/>
      <w:lang w:val="en-US"/>
    </w:rPr>
  </w:style>
  <w:style w:type="character" w:customStyle="1" w:styleId="TextnotdesubsolCaracter">
    <w:name w:val="Text notă de subsol Caracter"/>
    <w:aliases w:val="Fußnotentext Char Caracter"/>
    <w:basedOn w:val="Fontdeparagrafimplicit"/>
    <w:link w:val="Textnotdesubsol"/>
    <w:semiHidden/>
    <w:rsid w:val="000719D9"/>
    <w:rPr>
      <w:sz w:val="20"/>
      <w:szCs w:val="20"/>
      <w:lang w:val="en-US"/>
    </w:rPr>
  </w:style>
  <w:style w:type="character" w:styleId="Referinnotdesubsol">
    <w:name w:val="footnote reference"/>
    <w:basedOn w:val="Fontdeparagrafimplicit"/>
    <w:semiHidden/>
    <w:unhideWhenUsed/>
    <w:rsid w:val="000719D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0719D9"/>
    <w:rPr>
      <w:color w:val="0000FF" w:themeColor="hyperlink"/>
      <w:u w:val="single"/>
    </w:rPr>
  </w:style>
  <w:style w:type="character" w:customStyle="1" w:styleId="il">
    <w:name w:val="il"/>
    <w:basedOn w:val="Fontdeparagrafimplicit"/>
    <w:rsid w:val="000F03A0"/>
  </w:style>
  <w:style w:type="character" w:customStyle="1" w:styleId="Titlu1Caracter">
    <w:name w:val="Titlu 1 Caracter"/>
    <w:basedOn w:val="Fontdeparagrafimplicit"/>
    <w:link w:val="Titlu1"/>
    <w:uiPriority w:val="9"/>
    <w:rsid w:val="004B1D2B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1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ucimpie@cjmures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tegritateinadministratie@mdlpa.gov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5009</Words>
  <Characters>28553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 Radu</dc:creator>
  <cp:lastModifiedBy>Secretariat</cp:lastModifiedBy>
  <cp:revision>4</cp:revision>
  <cp:lastPrinted>2026-01-12T09:35:00Z</cp:lastPrinted>
  <dcterms:created xsi:type="dcterms:W3CDTF">2026-01-06T13:07:00Z</dcterms:created>
  <dcterms:modified xsi:type="dcterms:W3CDTF">2026-01-12T09:41:00Z</dcterms:modified>
</cp:coreProperties>
</file>