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0EED" w14:textId="77777777" w:rsidR="001326A1" w:rsidRDefault="001326A1" w:rsidP="000037C4">
      <w:pPr>
        <w:tabs>
          <w:tab w:val="num" w:pos="0"/>
        </w:tabs>
        <w:suppressAutoHyphens w:val="0"/>
        <w:autoSpaceDE w:val="0"/>
        <w:autoSpaceDN w:val="0"/>
        <w:adjustRightInd w:val="0"/>
      </w:pPr>
    </w:p>
    <w:p w14:paraId="44283EF0" w14:textId="77777777" w:rsidR="002C68B5" w:rsidRDefault="002C68B5" w:rsidP="002C68B5">
      <w:pPr>
        <w:autoSpaceDE w:val="0"/>
        <w:ind w:left="4956" w:firstLine="708"/>
        <w:jc w:val="center"/>
        <w:rPr>
          <w:b/>
          <w:bCs/>
          <w:sz w:val="22"/>
          <w:szCs w:val="22"/>
        </w:rPr>
      </w:pPr>
      <w:r>
        <w:rPr>
          <w:b/>
          <w:bCs/>
          <w:u w:val="single"/>
        </w:rPr>
        <w:t>PROIECT de Hotărâre</w:t>
      </w:r>
    </w:p>
    <w:p w14:paraId="57035467" w14:textId="77777777" w:rsidR="002C68B5" w:rsidRDefault="002C68B5" w:rsidP="002C68B5">
      <w:pPr>
        <w:jc w:val="center"/>
        <w:rPr>
          <w:b/>
          <w:bCs/>
          <w:sz w:val="28"/>
          <w:szCs w:val="28"/>
        </w:rPr>
      </w:pPr>
      <w:r>
        <w:rPr>
          <w:b/>
          <w:bCs/>
          <w:sz w:val="28"/>
          <w:szCs w:val="28"/>
        </w:rPr>
        <w:t xml:space="preserve">                                                                                 Avizat pentru legalitate</w:t>
      </w:r>
    </w:p>
    <w:p w14:paraId="35C9DDBE" w14:textId="51C81515" w:rsidR="002C68B5" w:rsidRDefault="002C68B5" w:rsidP="002C68B5">
      <w:pPr>
        <w:jc w:val="center"/>
        <w:rPr>
          <w:b/>
          <w:bCs/>
          <w:sz w:val="28"/>
          <w:szCs w:val="28"/>
          <w:u w:val="single"/>
        </w:rPr>
      </w:pPr>
      <w:r>
        <w:rPr>
          <w:sz w:val="28"/>
          <w:szCs w:val="28"/>
        </w:rPr>
        <w:t xml:space="preserve">                                                                                 Secretar General al </w:t>
      </w:r>
      <w:r w:rsidR="004D2F96">
        <w:rPr>
          <w:sz w:val="28"/>
          <w:szCs w:val="28"/>
        </w:rPr>
        <w:t>Comunei</w:t>
      </w:r>
    </w:p>
    <w:p w14:paraId="40916FA4" w14:textId="6B42CF43" w:rsidR="002C68B5" w:rsidRPr="002C68B5" w:rsidRDefault="002C68B5" w:rsidP="002C68B5">
      <w:pPr>
        <w:autoSpaceDE w:val="0"/>
        <w:jc w:val="center"/>
        <w:rPr>
          <w:b/>
          <w:bCs/>
          <w:sz w:val="28"/>
          <w:szCs w:val="28"/>
        </w:rPr>
      </w:pPr>
      <w:r>
        <w:rPr>
          <w:b/>
          <w:bCs/>
          <w:sz w:val="28"/>
          <w:szCs w:val="28"/>
        </w:rPr>
        <w:t xml:space="preserve">                                                                                 jrs. Băiețan Alina Mariana</w:t>
      </w:r>
    </w:p>
    <w:p w14:paraId="3DEC3911" w14:textId="77777777" w:rsidR="00A047AE" w:rsidRDefault="00A047AE" w:rsidP="002C68B5">
      <w:pPr>
        <w:autoSpaceDE w:val="0"/>
        <w:jc w:val="center"/>
        <w:rPr>
          <w:b/>
          <w:bCs/>
        </w:rPr>
      </w:pPr>
    </w:p>
    <w:p w14:paraId="2674BA80" w14:textId="540E269D" w:rsidR="002C68B5" w:rsidRDefault="002C68B5" w:rsidP="002C68B5">
      <w:pPr>
        <w:autoSpaceDE w:val="0"/>
        <w:jc w:val="center"/>
        <w:rPr>
          <w:b/>
          <w:bCs/>
        </w:rPr>
      </w:pPr>
      <w:r>
        <w:rPr>
          <w:b/>
          <w:bCs/>
        </w:rPr>
        <w:t>H O T Ă  R  Â  R  E A   nr</w:t>
      </w:r>
      <w:r>
        <w:rPr>
          <w:b/>
          <w:bCs/>
          <w:sz w:val="32"/>
          <w:szCs w:val="32"/>
        </w:rPr>
        <w:t>.    ….</w:t>
      </w:r>
      <w:r>
        <w:rPr>
          <w:b/>
          <w:bCs/>
        </w:rPr>
        <w:t xml:space="preserve">                                     </w:t>
      </w:r>
    </w:p>
    <w:p w14:paraId="672384C2" w14:textId="77777777" w:rsidR="002C68B5" w:rsidRDefault="002C68B5" w:rsidP="002C68B5">
      <w:pPr>
        <w:autoSpaceDE w:val="0"/>
        <w:jc w:val="center"/>
        <w:rPr>
          <w:b/>
          <w:bCs/>
        </w:rPr>
      </w:pPr>
      <w:r>
        <w:rPr>
          <w:b/>
          <w:bCs/>
        </w:rPr>
        <w:t xml:space="preserve"> Din …………………….. . 2022</w:t>
      </w:r>
    </w:p>
    <w:p w14:paraId="4D37B79D" w14:textId="06196C6A" w:rsidR="004D7523" w:rsidRPr="004D7523" w:rsidRDefault="004D7523" w:rsidP="004D7523">
      <w:pPr>
        <w:autoSpaceDE w:val="0"/>
        <w:jc w:val="center"/>
        <w:rPr>
          <w:b/>
          <w:bCs/>
        </w:rPr>
      </w:pPr>
      <w:r w:rsidRPr="004D7523">
        <w:rPr>
          <w:b/>
          <w:bCs/>
        </w:rPr>
        <w:t>Privind aprobarea reţelei şcolare de pe raza comunei Sâncraiu de Mureş  pentru anul şcolar 202</w:t>
      </w:r>
      <w:r>
        <w:rPr>
          <w:b/>
          <w:bCs/>
        </w:rPr>
        <w:t>3</w:t>
      </w:r>
      <w:r w:rsidRPr="004D7523">
        <w:rPr>
          <w:b/>
          <w:bCs/>
        </w:rPr>
        <w:t>-202</w:t>
      </w:r>
      <w:r>
        <w:rPr>
          <w:b/>
          <w:bCs/>
        </w:rPr>
        <w:t>4</w:t>
      </w:r>
    </w:p>
    <w:p w14:paraId="6D8BD042" w14:textId="77777777" w:rsidR="004D7523" w:rsidRPr="004D7523" w:rsidRDefault="004D7523" w:rsidP="004D7523">
      <w:pPr>
        <w:autoSpaceDE w:val="0"/>
        <w:jc w:val="center"/>
        <w:rPr>
          <w:bCs/>
        </w:rPr>
      </w:pPr>
    </w:p>
    <w:p w14:paraId="417672C5" w14:textId="39B70DC5" w:rsidR="004D7523" w:rsidRPr="004D7523" w:rsidRDefault="004D7523" w:rsidP="004D7523">
      <w:pPr>
        <w:autoSpaceDE w:val="0"/>
        <w:rPr>
          <w:b/>
          <w:bCs/>
          <w:i/>
        </w:rPr>
      </w:pPr>
      <w:r w:rsidRPr="004D7523">
        <w:rPr>
          <w:b/>
          <w:bCs/>
          <w:i/>
        </w:rPr>
        <w:t xml:space="preserve"> </w:t>
      </w:r>
    </w:p>
    <w:p w14:paraId="781DD76A" w14:textId="77777777" w:rsidR="004D7523" w:rsidRPr="004D7523" w:rsidRDefault="004D7523" w:rsidP="004D7523">
      <w:pPr>
        <w:autoSpaceDE w:val="0"/>
        <w:rPr>
          <w:b/>
          <w:bCs/>
          <w:i/>
        </w:rPr>
      </w:pPr>
    </w:p>
    <w:p w14:paraId="2BDDF445" w14:textId="77777777" w:rsidR="004D7523" w:rsidRPr="004D7523" w:rsidRDefault="004D7523" w:rsidP="004D7523">
      <w:pPr>
        <w:autoSpaceDE w:val="0"/>
        <w:rPr>
          <w:b/>
          <w:bCs/>
          <w:i/>
        </w:rPr>
      </w:pPr>
      <w:r w:rsidRPr="004D7523">
        <w:rPr>
          <w:b/>
          <w:bCs/>
          <w:i/>
        </w:rPr>
        <w:t xml:space="preserve">Consiliul local al comunei Sâncraiu de Mureş, întrunit în şedinţa  ordinară de lucru </w:t>
      </w:r>
      <w:r w:rsidRPr="004D7523">
        <w:rPr>
          <w:bCs/>
        </w:rPr>
        <w:t>,</w:t>
      </w:r>
    </w:p>
    <w:p w14:paraId="6CFE332A" w14:textId="77777777" w:rsidR="002A6099" w:rsidRDefault="002A6099" w:rsidP="004D7523">
      <w:pPr>
        <w:autoSpaceDE w:val="0"/>
        <w:jc w:val="both"/>
        <w:rPr>
          <w:bCs/>
        </w:rPr>
      </w:pPr>
    </w:p>
    <w:p w14:paraId="7CF0D128" w14:textId="3E981F86" w:rsidR="004D7523" w:rsidRPr="004D7523" w:rsidRDefault="004D7523" w:rsidP="004D7523">
      <w:pPr>
        <w:autoSpaceDE w:val="0"/>
        <w:jc w:val="both"/>
        <w:rPr>
          <w:bCs/>
        </w:rPr>
      </w:pPr>
      <w:r w:rsidRPr="004D7523">
        <w:rPr>
          <w:bCs/>
        </w:rPr>
        <w:t>Având în vedere :</w:t>
      </w:r>
    </w:p>
    <w:p w14:paraId="3D94E06B" w14:textId="58C7B999" w:rsidR="004D7523" w:rsidRPr="004D7523" w:rsidRDefault="004D7523" w:rsidP="004D7523">
      <w:pPr>
        <w:autoSpaceDE w:val="0"/>
        <w:jc w:val="both"/>
        <w:rPr>
          <w:bCs/>
        </w:rPr>
      </w:pPr>
      <w:r w:rsidRPr="004D7523">
        <w:rPr>
          <w:bCs/>
        </w:rPr>
        <w:t>-</w:t>
      </w:r>
      <w:r w:rsidRPr="004D7523">
        <w:rPr>
          <w:bCs/>
        </w:rPr>
        <w:tab/>
      </w:r>
      <w:r w:rsidRPr="004D7523">
        <w:rPr>
          <w:b/>
          <w:bCs/>
        </w:rPr>
        <w:t>Raportul de aprobare</w:t>
      </w:r>
      <w:r w:rsidRPr="004D7523">
        <w:rPr>
          <w:bCs/>
        </w:rPr>
        <w:t xml:space="preserve"> a domnului  Budian Petru-Ionuț, primarul comunei  înregistrat sub nr. </w:t>
      </w:r>
      <w:r>
        <w:rPr>
          <w:bCs/>
        </w:rPr>
        <w:t>18.497</w:t>
      </w:r>
      <w:r w:rsidRPr="004D7523">
        <w:rPr>
          <w:bCs/>
        </w:rPr>
        <w:t xml:space="preserve"> din </w:t>
      </w:r>
      <w:r>
        <w:rPr>
          <w:bCs/>
        </w:rPr>
        <w:t>22</w:t>
      </w:r>
      <w:r w:rsidRPr="004D7523">
        <w:rPr>
          <w:bCs/>
        </w:rPr>
        <w:t>.11.202</w:t>
      </w:r>
      <w:r>
        <w:rPr>
          <w:bCs/>
        </w:rPr>
        <w:t>2</w:t>
      </w:r>
      <w:r w:rsidRPr="004D7523">
        <w:rPr>
          <w:bCs/>
        </w:rPr>
        <w:t xml:space="preserve"> prin care propune spre aprobarea Consiliului Local Sâncraiu de Mures  rețeaua şcolară de pe raza comunei Sâncraiu de Mures  pentru anul şcolar 202</w:t>
      </w:r>
      <w:r>
        <w:rPr>
          <w:bCs/>
        </w:rPr>
        <w:t>3</w:t>
      </w:r>
      <w:r w:rsidRPr="004D7523">
        <w:rPr>
          <w:bCs/>
        </w:rPr>
        <w:t>-202</w:t>
      </w:r>
      <w:r>
        <w:rPr>
          <w:bCs/>
        </w:rPr>
        <w:t>4</w:t>
      </w:r>
      <w:r w:rsidRPr="004D7523">
        <w:rPr>
          <w:bCs/>
        </w:rPr>
        <w:t xml:space="preserve">; </w:t>
      </w:r>
    </w:p>
    <w:p w14:paraId="13725080" w14:textId="15EDA186" w:rsidR="004D7523" w:rsidRPr="004D7523" w:rsidRDefault="004D7523" w:rsidP="004D7523">
      <w:pPr>
        <w:autoSpaceDE w:val="0"/>
        <w:jc w:val="both"/>
        <w:rPr>
          <w:bCs/>
        </w:rPr>
      </w:pPr>
      <w:r w:rsidRPr="004D7523">
        <w:rPr>
          <w:bCs/>
        </w:rPr>
        <w:t>-</w:t>
      </w:r>
      <w:r w:rsidRPr="004D7523">
        <w:rPr>
          <w:bCs/>
        </w:rPr>
        <w:tab/>
      </w:r>
      <w:r w:rsidRPr="004D7523">
        <w:rPr>
          <w:b/>
          <w:bCs/>
        </w:rPr>
        <w:t>Referatul  de specialitate</w:t>
      </w:r>
      <w:r w:rsidRPr="004D7523">
        <w:rPr>
          <w:bCs/>
        </w:rPr>
        <w:t xml:space="preserve">, întocmit de către </w:t>
      </w:r>
      <w:r w:rsidR="00C442E8">
        <w:rPr>
          <w:bCs/>
        </w:rPr>
        <w:t>secretarul comunei Sâncraiu de Mureș</w:t>
      </w:r>
      <w:r w:rsidRPr="004D7523">
        <w:rPr>
          <w:bCs/>
        </w:rPr>
        <w:t xml:space="preserve">, înregistrat sub nr. </w:t>
      </w:r>
      <w:r>
        <w:rPr>
          <w:bCs/>
        </w:rPr>
        <w:t>18.431</w:t>
      </w:r>
      <w:r w:rsidRPr="004D7523">
        <w:rPr>
          <w:bCs/>
        </w:rPr>
        <w:t xml:space="preserve">  din </w:t>
      </w:r>
      <w:r>
        <w:rPr>
          <w:bCs/>
        </w:rPr>
        <w:t>21</w:t>
      </w:r>
      <w:r w:rsidRPr="004D7523">
        <w:rPr>
          <w:bCs/>
        </w:rPr>
        <w:t>.11.202</w:t>
      </w:r>
      <w:r>
        <w:rPr>
          <w:bCs/>
        </w:rPr>
        <w:t>2</w:t>
      </w:r>
      <w:r w:rsidRPr="004D7523">
        <w:rPr>
          <w:bCs/>
        </w:rPr>
        <w:t>;</w:t>
      </w:r>
    </w:p>
    <w:p w14:paraId="2386F9FF" w14:textId="34732A05" w:rsidR="004D7523" w:rsidRPr="004D7523" w:rsidRDefault="004D7523" w:rsidP="004D7523">
      <w:pPr>
        <w:autoSpaceDE w:val="0"/>
        <w:jc w:val="both"/>
        <w:rPr>
          <w:bCs/>
        </w:rPr>
      </w:pPr>
      <w:r w:rsidRPr="004D7523">
        <w:rPr>
          <w:bCs/>
        </w:rPr>
        <w:t xml:space="preserve">- </w:t>
      </w:r>
      <w:r>
        <w:rPr>
          <w:bCs/>
        </w:rPr>
        <w:t>Adresa</w:t>
      </w:r>
      <w:r w:rsidRPr="004D7523">
        <w:rPr>
          <w:bCs/>
        </w:rPr>
        <w:t xml:space="preserve"> nr. </w:t>
      </w:r>
      <w:r>
        <w:rPr>
          <w:bCs/>
        </w:rPr>
        <w:t>945</w:t>
      </w:r>
      <w:r w:rsidRPr="004D7523">
        <w:rPr>
          <w:bCs/>
        </w:rPr>
        <w:t>/2</w:t>
      </w:r>
      <w:r>
        <w:rPr>
          <w:bCs/>
        </w:rPr>
        <w:t>1</w:t>
      </w:r>
      <w:r w:rsidRPr="004D7523">
        <w:rPr>
          <w:bCs/>
        </w:rPr>
        <w:t>.1</w:t>
      </w:r>
      <w:r>
        <w:rPr>
          <w:bCs/>
        </w:rPr>
        <w:t>1</w:t>
      </w:r>
      <w:r w:rsidRPr="004D7523">
        <w:rPr>
          <w:bCs/>
        </w:rPr>
        <w:t>.202</w:t>
      </w:r>
      <w:r>
        <w:rPr>
          <w:bCs/>
        </w:rPr>
        <w:t>2</w:t>
      </w:r>
      <w:r w:rsidRPr="004D7523">
        <w:rPr>
          <w:bCs/>
        </w:rPr>
        <w:t xml:space="preserve"> a Inspectoratului Școlar Județean Mureș înregistrat la subscrisa sub nr. </w:t>
      </w:r>
      <w:r>
        <w:rPr>
          <w:bCs/>
        </w:rPr>
        <w:t>18.409</w:t>
      </w:r>
      <w:r w:rsidRPr="004D7523">
        <w:rPr>
          <w:bCs/>
        </w:rPr>
        <w:t>/</w:t>
      </w:r>
      <w:r>
        <w:rPr>
          <w:bCs/>
        </w:rPr>
        <w:t>21</w:t>
      </w:r>
      <w:r w:rsidRPr="004D7523">
        <w:rPr>
          <w:bCs/>
        </w:rPr>
        <w:t>.</w:t>
      </w:r>
      <w:r>
        <w:rPr>
          <w:bCs/>
        </w:rPr>
        <w:t>11</w:t>
      </w:r>
      <w:r w:rsidRPr="004D7523">
        <w:rPr>
          <w:bCs/>
        </w:rPr>
        <w:t>.2022</w:t>
      </w:r>
      <w:r w:rsidRPr="004D7523">
        <w:rPr>
          <w:bCs/>
        </w:rPr>
        <w:t xml:space="preserve"> </w:t>
      </w:r>
      <w:r w:rsidRPr="004D7523">
        <w:rPr>
          <w:bCs/>
        </w:rPr>
        <w:t>prin care  solicită a se aproba organizarea rețelei şcolare de pe raza comunei  pentru  perioada  202</w:t>
      </w:r>
      <w:r>
        <w:rPr>
          <w:bCs/>
        </w:rPr>
        <w:t>3</w:t>
      </w:r>
      <w:r w:rsidRPr="004D7523">
        <w:rPr>
          <w:bCs/>
        </w:rPr>
        <w:t>- 202</w:t>
      </w:r>
      <w:r>
        <w:rPr>
          <w:bCs/>
        </w:rPr>
        <w:t>4</w:t>
      </w:r>
      <w:r w:rsidRPr="004D7523">
        <w:rPr>
          <w:bCs/>
        </w:rPr>
        <w:t>;</w:t>
      </w:r>
    </w:p>
    <w:p w14:paraId="5E625E76" w14:textId="72E40ED7" w:rsidR="004D7523" w:rsidRPr="004D7523" w:rsidRDefault="004D7523" w:rsidP="004D7523">
      <w:pPr>
        <w:autoSpaceDE w:val="0"/>
        <w:jc w:val="both"/>
        <w:rPr>
          <w:bCs/>
        </w:rPr>
      </w:pPr>
      <w:r w:rsidRPr="004D7523">
        <w:rPr>
          <w:bCs/>
        </w:rPr>
        <w:t>-</w:t>
      </w:r>
      <w:r w:rsidRPr="004D7523">
        <w:rPr>
          <w:bCs/>
        </w:rPr>
        <w:tab/>
        <w:t xml:space="preserve">avizul comisiilor de specialitate din cadrul consiliului local; </w:t>
      </w:r>
    </w:p>
    <w:p w14:paraId="7ECECB2D" w14:textId="5F5C1269" w:rsidR="004D7523" w:rsidRPr="004D7523" w:rsidRDefault="004D7523" w:rsidP="004D7523">
      <w:pPr>
        <w:autoSpaceDE w:val="0"/>
        <w:jc w:val="both"/>
        <w:rPr>
          <w:bCs/>
        </w:rPr>
      </w:pPr>
      <w:r w:rsidRPr="004D7523">
        <w:rPr>
          <w:bCs/>
        </w:rPr>
        <w:t>-</w:t>
      </w:r>
      <w:r w:rsidRPr="004D7523">
        <w:rPr>
          <w:bCs/>
        </w:rPr>
        <w:tab/>
        <w:t xml:space="preserve">Prevedereile art. 20 alin. (1) și art. 61 alin. (2) din Legea  Educatiei Nationale Nr. 1/2011  cu modificarile  si completariele ulterioare, coroborate cu prevederile </w:t>
      </w:r>
      <w:r w:rsidR="002A6099">
        <w:rPr>
          <w:bCs/>
        </w:rPr>
        <w:t xml:space="preserve">art. 26 ale </w:t>
      </w:r>
      <w:r w:rsidRPr="004D7523">
        <w:rPr>
          <w:bCs/>
        </w:rPr>
        <w:t xml:space="preserve">Ordinului OME nr. </w:t>
      </w:r>
      <w:r>
        <w:rPr>
          <w:bCs/>
        </w:rPr>
        <w:t>6217</w:t>
      </w:r>
      <w:r w:rsidRPr="004D7523">
        <w:rPr>
          <w:bCs/>
        </w:rPr>
        <w:t xml:space="preserve">/ </w:t>
      </w:r>
      <w:r>
        <w:rPr>
          <w:bCs/>
        </w:rPr>
        <w:t>09.11.2022</w:t>
      </w:r>
      <w:r w:rsidRPr="004D7523">
        <w:rPr>
          <w:bCs/>
        </w:rPr>
        <w:t>;</w:t>
      </w:r>
    </w:p>
    <w:p w14:paraId="5E557648" w14:textId="77777777" w:rsidR="004D7523" w:rsidRPr="004D7523" w:rsidRDefault="004D7523" w:rsidP="004D7523">
      <w:pPr>
        <w:autoSpaceDE w:val="0"/>
        <w:jc w:val="both"/>
        <w:rPr>
          <w:bCs/>
        </w:rPr>
      </w:pPr>
      <w:r w:rsidRPr="004D7523">
        <w:rPr>
          <w:b/>
          <w:bCs/>
        </w:rPr>
        <w:t xml:space="preserve">          În temeiul</w:t>
      </w:r>
      <w:r w:rsidRPr="004D7523">
        <w:rPr>
          <w:bCs/>
        </w:rPr>
        <w:t xml:space="preserve"> art. 129 alin. 2 lit ”d”, alin.7 lit.”a”, art.139 alin. 1 și art. 196 alin. 1 lit.”a”,din O.U.G. nr.57 din 05.07.2019 privind Codul Administrativ :</w:t>
      </w:r>
    </w:p>
    <w:p w14:paraId="0FA78898" w14:textId="77777777" w:rsidR="004D7523" w:rsidRPr="004D7523" w:rsidRDefault="004D7523" w:rsidP="004D7523">
      <w:pPr>
        <w:autoSpaceDE w:val="0"/>
        <w:ind w:firstLine="708"/>
        <w:jc w:val="both"/>
        <w:rPr>
          <w:bCs/>
          <w:sz w:val="28"/>
          <w:szCs w:val="28"/>
        </w:rPr>
      </w:pPr>
      <w:r w:rsidRPr="004D7523">
        <w:rPr>
          <w:bCs/>
          <w:sz w:val="28"/>
          <w:szCs w:val="28"/>
        </w:rPr>
        <w:t xml:space="preserve">    </w:t>
      </w:r>
    </w:p>
    <w:p w14:paraId="292FD9EE" w14:textId="77777777" w:rsidR="004D7523" w:rsidRPr="004D7523" w:rsidRDefault="004D7523" w:rsidP="004D7523">
      <w:pPr>
        <w:autoSpaceDE w:val="0"/>
        <w:ind w:firstLine="708"/>
        <w:jc w:val="both"/>
        <w:rPr>
          <w:b/>
          <w:bCs/>
          <w:sz w:val="28"/>
          <w:szCs w:val="28"/>
        </w:rPr>
      </w:pPr>
      <w:r w:rsidRPr="004D7523">
        <w:rPr>
          <w:bCs/>
          <w:sz w:val="28"/>
          <w:szCs w:val="28"/>
        </w:rPr>
        <w:t xml:space="preserve"> </w:t>
      </w:r>
      <w:r w:rsidRPr="004D7523">
        <w:rPr>
          <w:b/>
          <w:bCs/>
          <w:sz w:val="28"/>
          <w:szCs w:val="28"/>
        </w:rPr>
        <w:t xml:space="preserve">CONSILIUL LOCAL AL COMUNEI SÂNCRAIU DE MUREȘ </w:t>
      </w:r>
    </w:p>
    <w:p w14:paraId="2BC84778" w14:textId="77777777" w:rsidR="004D7523" w:rsidRPr="004D7523" w:rsidRDefault="004D7523" w:rsidP="004D7523">
      <w:pPr>
        <w:autoSpaceDE w:val="0"/>
        <w:ind w:firstLine="708"/>
        <w:jc w:val="center"/>
        <w:rPr>
          <w:b/>
          <w:bCs/>
          <w:sz w:val="28"/>
          <w:szCs w:val="28"/>
        </w:rPr>
      </w:pPr>
      <w:r w:rsidRPr="004D7523">
        <w:rPr>
          <w:b/>
          <w:bCs/>
          <w:sz w:val="28"/>
          <w:szCs w:val="28"/>
        </w:rPr>
        <w:t>H o t ă r ă ş t e :</w:t>
      </w:r>
    </w:p>
    <w:p w14:paraId="3C0D115B" w14:textId="77777777" w:rsidR="004D7523" w:rsidRPr="004D7523" w:rsidRDefault="004D7523" w:rsidP="004D7523">
      <w:pPr>
        <w:autoSpaceDE w:val="0"/>
        <w:ind w:firstLine="708"/>
        <w:jc w:val="both"/>
        <w:rPr>
          <w:b/>
          <w:bCs/>
        </w:rPr>
      </w:pPr>
    </w:p>
    <w:p w14:paraId="5C5F91D8" w14:textId="08CE44EE" w:rsidR="004D7523" w:rsidRPr="004D7523" w:rsidRDefault="004D7523" w:rsidP="004D7523">
      <w:pPr>
        <w:autoSpaceDE w:val="0"/>
        <w:jc w:val="both"/>
        <w:rPr>
          <w:bCs/>
        </w:rPr>
      </w:pPr>
      <w:r w:rsidRPr="004D7523">
        <w:rPr>
          <w:bCs/>
        </w:rPr>
        <w:t xml:space="preserve">         </w:t>
      </w:r>
      <w:r w:rsidRPr="004D7523">
        <w:rPr>
          <w:b/>
          <w:bCs/>
        </w:rPr>
        <w:t>ART.1</w:t>
      </w:r>
      <w:r w:rsidRPr="004D7523">
        <w:rPr>
          <w:bCs/>
        </w:rPr>
        <w:t>. Se aprobă  propunerea  reţelei  şcolare de pe raza comunei Sâncraiu de Mureş, pentru anul şcolar 202</w:t>
      </w:r>
      <w:r w:rsidR="00EB7BB0">
        <w:rPr>
          <w:bCs/>
        </w:rPr>
        <w:t>3</w:t>
      </w:r>
      <w:r w:rsidRPr="004D7523">
        <w:rPr>
          <w:bCs/>
        </w:rPr>
        <w:t xml:space="preserve"> - 202</w:t>
      </w:r>
      <w:r w:rsidR="00EB7BB0">
        <w:rPr>
          <w:bCs/>
        </w:rPr>
        <w:t>4</w:t>
      </w:r>
      <w:r w:rsidRPr="004D7523">
        <w:rPr>
          <w:bCs/>
        </w:rPr>
        <w:t xml:space="preserve">, conform </w:t>
      </w:r>
      <w:r w:rsidRPr="004D7523">
        <w:rPr>
          <w:b/>
          <w:bCs/>
          <w:u w:val="single"/>
        </w:rPr>
        <w:t>anexei 1</w:t>
      </w:r>
      <w:r w:rsidRPr="004D7523">
        <w:rPr>
          <w:bCs/>
        </w:rPr>
        <w:t xml:space="preserve"> care face parte integrantă din prezenta hotărâre. </w:t>
      </w:r>
    </w:p>
    <w:p w14:paraId="596AF7BD" w14:textId="77777777" w:rsidR="004D7523" w:rsidRPr="004D7523" w:rsidRDefault="004D7523" w:rsidP="004D7523">
      <w:pPr>
        <w:autoSpaceDE w:val="0"/>
        <w:jc w:val="both"/>
        <w:rPr>
          <w:bCs/>
        </w:rPr>
      </w:pPr>
    </w:p>
    <w:p w14:paraId="77AEF98E" w14:textId="77777777" w:rsidR="004D7523" w:rsidRPr="004D7523" w:rsidRDefault="004D7523" w:rsidP="004D7523">
      <w:pPr>
        <w:autoSpaceDE w:val="0"/>
        <w:jc w:val="both"/>
        <w:rPr>
          <w:bCs/>
        </w:rPr>
      </w:pPr>
      <w:r w:rsidRPr="004D7523">
        <w:rPr>
          <w:bCs/>
        </w:rPr>
        <w:t xml:space="preserve">        </w:t>
      </w:r>
      <w:r w:rsidRPr="004D7523">
        <w:rPr>
          <w:b/>
          <w:bCs/>
        </w:rPr>
        <w:t>ART.2</w:t>
      </w:r>
      <w:r w:rsidRPr="004D7523">
        <w:rPr>
          <w:bCs/>
        </w:rPr>
        <w:t xml:space="preserve">  Cu ducerea la îndeplinire  a prezentei hotărâri se încredinţează Primarul comunei dl. Budian Petru –Ionuț;</w:t>
      </w:r>
    </w:p>
    <w:p w14:paraId="0EA8AC02" w14:textId="77777777" w:rsidR="004D7523" w:rsidRPr="004D7523" w:rsidRDefault="004D7523" w:rsidP="004D7523">
      <w:pPr>
        <w:autoSpaceDE w:val="0"/>
        <w:jc w:val="both"/>
        <w:rPr>
          <w:bCs/>
        </w:rPr>
      </w:pPr>
      <w:r w:rsidRPr="004D7523">
        <w:rPr>
          <w:bCs/>
        </w:rPr>
        <w:t xml:space="preserve"> </w:t>
      </w:r>
    </w:p>
    <w:p w14:paraId="77DB8018" w14:textId="77777777" w:rsidR="004D7523" w:rsidRPr="004D7523" w:rsidRDefault="004D7523" w:rsidP="004D7523">
      <w:pPr>
        <w:autoSpaceDE w:val="0"/>
        <w:jc w:val="both"/>
        <w:rPr>
          <w:bCs/>
        </w:rPr>
      </w:pPr>
      <w:r w:rsidRPr="004D7523">
        <w:rPr>
          <w:bCs/>
        </w:rPr>
        <w:lastRenderedPageBreak/>
        <w:t xml:space="preserve">      </w:t>
      </w:r>
      <w:r w:rsidRPr="004D7523">
        <w:rPr>
          <w:b/>
          <w:bCs/>
        </w:rPr>
        <w:t>ART.3</w:t>
      </w:r>
      <w:r w:rsidRPr="004D7523">
        <w:rPr>
          <w:bCs/>
        </w:rPr>
        <w:t>. Prezenta hotărâre se comunică, prin grija Secretarului General al comunei Sâncraiu de Mures către:</w:t>
      </w:r>
    </w:p>
    <w:p w14:paraId="3ACE21D7" w14:textId="77777777" w:rsidR="004D7523" w:rsidRPr="004D7523" w:rsidRDefault="004D7523" w:rsidP="004D7523">
      <w:pPr>
        <w:numPr>
          <w:ilvl w:val="0"/>
          <w:numId w:val="10"/>
        </w:numPr>
        <w:autoSpaceDE w:val="0"/>
        <w:jc w:val="both"/>
        <w:rPr>
          <w:bCs/>
        </w:rPr>
      </w:pPr>
      <w:r w:rsidRPr="004D7523">
        <w:rPr>
          <w:bCs/>
        </w:rPr>
        <w:t>Instituţia Prefectului -  Județul Mureș;</w:t>
      </w:r>
    </w:p>
    <w:p w14:paraId="10F4F82B" w14:textId="77777777" w:rsidR="004D7523" w:rsidRPr="004D7523" w:rsidRDefault="004D7523" w:rsidP="004D7523">
      <w:pPr>
        <w:numPr>
          <w:ilvl w:val="0"/>
          <w:numId w:val="10"/>
        </w:numPr>
        <w:autoSpaceDE w:val="0"/>
        <w:jc w:val="both"/>
        <w:rPr>
          <w:bCs/>
        </w:rPr>
      </w:pPr>
      <w:r w:rsidRPr="004D7523">
        <w:rPr>
          <w:bCs/>
        </w:rPr>
        <w:t>Primarul Comunei, dl. Budian Petru –Ionuț;</w:t>
      </w:r>
    </w:p>
    <w:p w14:paraId="20E152E7" w14:textId="77777777" w:rsidR="004D7523" w:rsidRPr="004D7523" w:rsidRDefault="004D7523" w:rsidP="004D7523">
      <w:pPr>
        <w:numPr>
          <w:ilvl w:val="0"/>
          <w:numId w:val="10"/>
        </w:numPr>
        <w:autoSpaceDE w:val="0"/>
        <w:jc w:val="both"/>
        <w:rPr>
          <w:bCs/>
        </w:rPr>
      </w:pPr>
      <w:r w:rsidRPr="004D7523">
        <w:rPr>
          <w:bCs/>
        </w:rPr>
        <w:t>Compartimentul financiar contabil si Achiziții Publice din cadrul Primăriei;</w:t>
      </w:r>
    </w:p>
    <w:p w14:paraId="7F36341E" w14:textId="6C371A2D" w:rsidR="004D7523" w:rsidRDefault="004D7523" w:rsidP="004D7523">
      <w:pPr>
        <w:numPr>
          <w:ilvl w:val="0"/>
          <w:numId w:val="10"/>
        </w:numPr>
        <w:autoSpaceDE w:val="0"/>
        <w:jc w:val="both"/>
        <w:rPr>
          <w:bCs/>
        </w:rPr>
      </w:pPr>
      <w:r w:rsidRPr="004D7523">
        <w:rPr>
          <w:bCs/>
        </w:rPr>
        <w:t xml:space="preserve">Școala Gimnazială Sâncraiu de Mureş; </w:t>
      </w:r>
    </w:p>
    <w:p w14:paraId="18F427A3" w14:textId="1D655161" w:rsidR="00EB7BB0" w:rsidRPr="004D7523" w:rsidRDefault="00EB7BB0" w:rsidP="004D7523">
      <w:pPr>
        <w:numPr>
          <w:ilvl w:val="0"/>
          <w:numId w:val="10"/>
        </w:numPr>
        <w:autoSpaceDE w:val="0"/>
        <w:jc w:val="both"/>
        <w:rPr>
          <w:bCs/>
        </w:rPr>
      </w:pPr>
      <w:r>
        <w:rPr>
          <w:bCs/>
        </w:rPr>
        <w:t>Școala Omega Nazna;</w:t>
      </w:r>
    </w:p>
    <w:p w14:paraId="5D7A58AF" w14:textId="6EFDCA24" w:rsidR="004D7523" w:rsidRDefault="004D7523" w:rsidP="004D7523">
      <w:pPr>
        <w:numPr>
          <w:ilvl w:val="0"/>
          <w:numId w:val="10"/>
        </w:numPr>
        <w:autoSpaceDE w:val="0"/>
        <w:jc w:val="both"/>
        <w:rPr>
          <w:bCs/>
        </w:rPr>
      </w:pPr>
      <w:r w:rsidRPr="004D7523">
        <w:rPr>
          <w:bCs/>
        </w:rPr>
        <w:t>Inspectoratul Școlar Judetean Mureș;</w:t>
      </w:r>
    </w:p>
    <w:p w14:paraId="1940B8E6" w14:textId="77777777" w:rsidR="002A6099" w:rsidRPr="004D7523" w:rsidRDefault="002A6099" w:rsidP="004D7523">
      <w:pPr>
        <w:numPr>
          <w:ilvl w:val="0"/>
          <w:numId w:val="10"/>
        </w:numPr>
        <w:autoSpaceDE w:val="0"/>
        <w:jc w:val="both"/>
        <w:rPr>
          <w:bCs/>
        </w:rPr>
      </w:pPr>
    </w:p>
    <w:p w14:paraId="1ABBF228" w14:textId="77777777" w:rsidR="002C68B5" w:rsidRDefault="002C68B5" w:rsidP="002C68B5">
      <w:pPr>
        <w:autoSpaceDE w:val="0"/>
        <w:ind w:firstLine="708"/>
        <w:jc w:val="both"/>
        <w:rPr>
          <w:bCs/>
          <w:i/>
          <w:sz w:val="18"/>
          <w:szCs w:val="18"/>
        </w:rPr>
      </w:pPr>
      <w:r>
        <w:rPr>
          <w:bCs/>
          <w:i/>
          <w:sz w:val="18"/>
          <w:szCs w:val="18"/>
        </w:rPr>
        <w:t>Această hotărâre a fost adoptată de Consiliul Local al comunei Sâncraiu de Mureș în ședința ordinară din .............,cu respectarea prevederilor OUG nr.57/2019 privind Codul Administrativ,cu un număr de .. pentru,....abțineri și ... împotrivă, din totalul de 15 consilieri locali in funcție și .... consilieri locali prezenti la ședintă.</w:t>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sz w:val="28"/>
          <w:szCs w:val="28"/>
        </w:rPr>
        <w:t xml:space="preserve">   </w:t>
      </w:r>
    </w:p>
    <w:p w14:paraId="3745B75B" w14:textId="77777777" w:rsidR="002C68B5" w:rsidRDefault="002C68B5" w:rsidP="002C68B5">
      <w:pPr>
        <w:autoSpaceDE w:val="0"/>
        <w:ind w:left="2124" w:firstLine="708"/>
        <w:jc w:val="center"/>
        <w:rPr>
          <w:b/>
          <w:bCs/>
        </w:rPr>
      </w:pPr>
      <w:r>
        <w:rPr>
          <w:b/>
          <w:bCs/>
        </w:rPr>
        <w:t>INIȚIATOR PROIECT</w:t>
      </w:r>
    </w:p>
    <w:p w14:paraId="498C7E89" w14:textId="3B230B7F" w:rsidR="002C68B5" w:rsidRDefault="002C68B5" w:rsidP="002C68B5">
      <w:pPr>
        <w:autoSpaceDE w:val="0"/>
        <w:ind w:left="2832"/>
        <w:jc w:val="center"/>
        <w:rPr>
          <w:b/>
          <w:bCs/>
        </w:rPr>
      </w:pPr>
      <w:r>
        <w:rPr>
          <w:b/>
          <w:bCs/>
        </w:rPr>
        <w:t>Primar, dl. Budian Petru - Ionuț</w:t>
      </w:r>
    </w:p>
    <w:p w14:paraId="66808C03" w14:textId="77777777" w:rsidR="002C68B5" w:rsidRDefault="002C68B5" w:rsidP="002C68B5">
      <w:pPr>
        <w:autoSpaceDE w:val="0"/>
        <w:ind w:left="2832"/>
        <w:jc w:val="center"/>
        <w:rPr>
          <w:b/>
          <w:bCs/>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0"/>
        <w:gridCol w:w="1133"/>
        <w:gridCol w:w="2408"/>
      </w:tblGrid>
      <w:tr w:rsidR="002C68B5" w14:paraId="362424A7" w14:textId="77777777" w:rsidTr="002C68B5">
        <w:tc>
          <w:tcPr>
            <w:tcW w:w="10207" w:type="dxa"/>
            <w:gridSpan w:val="4"/>
            <w:tcBorders>
              <w:top w:val="single" w:sz="4" w:space="0" w:color="000000"/>
              <w:left w:val="single" w:sz="4" w:space="0" w:color="000000"/>
              <w:bottom w:val="single" w:sz="4" w:space="0" w:color="000000"/>
              <w:right w:val="single" w:sz="4" w:space="0" w:color="000000"/>
            </w:tcBorders>
            <w:hideMark/>
          </w:tcPr>
          <w:p w14:paraId="6C883FB4" w14:textId="77777777" w:rsidR="002C68B5" w:rsidRDefault="002C68B5">
            <w:pPr>
              <w:jc w:val="center"/>
              <w:rPr>
                <w:b/>
                <w:sz w:val="16"/>
                <w:szCs w:val="16"/>
              </w:rPr>
            </w:pPr>
            <w:r>
              <w:rPr>
                <w:b/>
                <w:sz w:val="16"/>
                <w:szCs w:val="16"/>
              </w:rPr>
              <w:t>CARTUȘ NECESAR DE INSERAT PE ORICE HOTĂRÂRE A CONSILIULUI LOCAL AL COMUNEI,</w:t>
            </w:r>
          </w:p>
          <w:p w14:paraId="4200DCD1" w14:textId="77777777" w:rsidR="002C68B5" w:rsidRDefault="002C68B5">
            <w:pPr>
              <w:jc w:val="center"/>
              <w:rPr>
                <w:b/>
                <w:sz w:val="16"/>
                <w:szCs w:val="16"/>
              </w:rPr>
            </w:pPr>
            <w:r>
              <w:rPr>
                <w:b/>
                <w:sz w:val="16"/>
                <w:szCs w:val="16"/>
              </w:rPr>
              <w:t>DUPĂ SEMNĂTURA PREȘEDINTELUI DE ȘEDINȚĂ ȘI CEA  A SECRETARULUI GENERAL AL COMUNEI</w:t>
            </w:r>
          </w:p>
        </w:tc>
      </w:tr>
      <w:tr w:rsidR="002C68B5" w14:paraId="24420EF6" w14:textId="77777777" w:rsidTr="002C68B5">
        <w:tc>
          <w:tcPr>
            <w:tcW w:w="10207" w:type="dxa"/>
            <w:gridSpan w:val="4"/>
            <w:tcBorders>
              <w:top w:val="single" w:sz="4" w:space="0" w:color="000000"/>
              <w:left w:val="single" w:sz="4" w:space="0" w:color="000000"/>
              <w:bottom w:val="single" w:sz="4" w:space="0" w:color="000000"/>
              <w:right w:val="single" w:sz="4" w:space="0" w:color="000000"/>
            </w:tcBorders>
            <w:hideMark/>
          </w:tcPr>
          <w:p w14:paraId="239EF5A2" w14:textId="77777777" w:rsidR="002C68B5" w:rsidRDefault="002C68B5">
            <w:pPr>
              <w:jc w:val="center"/>
              <w:rPr>
                <w:b/>
                <w:sz w:val="16"/>
                <w:szCs w:val="16"/>
              </w:rPr>
            </w:pPr>
            <w:r>
              <w:rPr>
                <w:b/>
                <w:sz w:val="16"/>
                <w:szCs w:val="16"/>
              </w:rPr>
              <w:t>PROCEDURI OBLIGATORII ULTERIOARE ADOPTĂRII HOTĂRÂRII CONSILIULUI LOCAL AL COMUNEI NR.55/2019</w:t>
            </w:r>
          </w:p>
        </w:tc>
      </w:tr>
      <w:tr w:rsidR="002C68B5" w14:paraId="62DFE348" w14:textId="77777777" w:rsidTr="002C68B5">
        <w:tc>
          <w:tcPr>
            <w:tcW w:w="709" w:type="dxa"/>
            <w:tcBorders>
              <w:top w:val="single" w:sz="4" w:space="0" w:color="000000"/>
              <w:left w:val="single" w:sz="4" w:space="0" w:color="000000"/>
              <w:bottom w:val="single" w:sz="4" w:space="0" w:color="000000"/>
              <w:right w:val="single" w:sz="4" w:space="0" w:color="000000"/>
            </w:tcBorders>
            <w:hideMark/>
          </w:tcPr>
          <w:p w14:paraId="1544B54F" w14:textId="77777777" w:rsidR="002C68B5" w:rsidRDefault="002C68B5">
            <w:r>
              <w:t>Nr.</w:t>
            </w:r>
          </w:p>
          <w:p w14:paraId="07EC452F" w14:textId="77777777" w:rsidR="002C68B5" w:rsidRDefault="002C68B5">
            <w:pPr>
              <w:rPr>
                <w:sz w:val="22"/>
                <w:szCs w:val="22"/>
              </w:rPr>
            </w:pPr>
            <w:r>
              <w:t>Crt.</w:t>
            </w:r>
          </w:p>
        </w:tc>
        <w:tc>
          <w:tcPr>
            <w:tcW w:w="5954" w:type="dxa"/>
            <w:tcBorders>
              <w:top w:val="single" w:sz="4" w:space="0" w:color="000000"/>
              <w:left w:val="single" w:sz="4" w:space="0" w:color="000000"/>
              <w:bottom w:val="single" w:sz="4" w:space="0" w:color="000000"/>
              <w:right w:val="single" w:sz="4" w:space="0" w:color="000000"/>
            </w:tcBorders>
          </w:tcPr>
          <w:p w14:paraId="0E26D95E" w14:textId="77777777" w:rsidR="002C68B5" w:rsidRDefault="002C68B5">
            <w:pPr>
              <w:jc w:val="center"/>
            </w:pPr>
          </w:p>
          <w:p w14:paraId="036DB4F5" w14:textId="77777777" w:rsidR="002C68B5" w:rsidRDefault="002C68B5">
            <w:pPr>
              <w:jc w:val="center"/>
              <w:rPr>
                <w:sz w:val="22"/>
                <w:szCs w:val="22"/>
              </w:rPr>
            </w:pPr>
            <w:r>
              <w:t>OPERAȚIUNI EFECTUATE</w:t>
            </w:r>
          </w:p>
        </w:tc>
        <w:tc>
          <w:tcPr>
            <w:tcW w:w="1134" w:type="dxa"/>
            <w:tcBorders>
              <w:top w:val="single" w:sz="4" w:space="0" w:color="000000"/>
              <w:left w:val="single" w:sz="4" w:space="0" w:color="000000"/>
              <w:bottom w:val="single" w:sz="4" w:space="0" w:color="000000"/>
              <w:right w:val="single" w:sz="4" w:space="0" w:color="000000"/>
            </w:tcBorders>
            <w:hideMark/>
          </w:tcPr>
          <w:p w14:paraId="22C3CB43" w14:textId="77777777" w:rsidR="002C68B5" w:rsidRDefault="002C68B5">
            <w:pPr>
              <w:jc w:val="center"/>
            </w:pPr>
            <w:r>
              <w:t>Data</w:t>
            </w:r>
          </w:p>
          <w:p w14:paraId="4C597BEB" w14:textId="77777777" w:rsidR="002C68B5" w:rsidRDefault="002C68B5">
            <w:pPr>
              <w:jc w:val="center"/>
              <w:rPr>
                <w:sz w:val="22"/>
                <w:szCs w:val="22"/>
              </w:rPr>
            </w:pPr>
            <w:r>
              <w:t>ZZ/LL/AN</w:t>
            </w:r>
          </w:p>
        </w:tc>
        <w:tc>
          <w:tcPr>
            <w:tcW w:w="2410" w:type="dxa"/>
            <w:tcBorders>
              <w:top w:val="single" w:sz="4" w:space="0" w:color="000000"/>
              <w:left w:val="single" w:sz="4" w:space="0" w:color="000000"/>
              <w:bottom w:val="single" w:sz="4" w:space="0" w:color="000000"/>
              <w:right w:val="single" w:sz="4" w:space="0" w:color="000000"/>
            </w:tcBorders>
            <w:hideMark/>
          </w:tcPr>
          <w:p w14:paraId="1FF3B127" w14:textId="77777777" w:rsidR="002C68B5" w:rsidRDefault="002C68B5">
            <w:pPr>
              <w:jc w:val="center"/>
              <w:rPr>
                <w:sz w:val="22"/>
                <w:szCs w:val="22"/>
              </w:rPr>
            </w:pPr>
            <w:r>
              <w:t>Semnătura persoanei responsabile să efectueze procedura</w:t>
            </w:r>
          </w:p>
        </w:tc>
      </w:tr>
      <w:tr w:rsidR="002C68B5" w14:paraId="178FCE7A" w14:textId="77777777" w:rsidTr="002C68B5">
        <w:tc>
          <w:tcPr>
            <w:tcW w:w="709" w:type="dxa"/>
            <w:tcBorders>
              <w:top w:val="single" w:sz="4" w:space="0" w:color="000000"/>
              <w:left w:val="single" w:sz="4" w:space="0" w:color="000000"/>
              <w:bottom w:val="single" w:sz="4" w:space="0" w:color="000000"/>
              <w:right w:val="single" w:sz="4" w:space="0" w:color="000000"/>
            </w:tcBorders>
            <w:hideMark/>
          </w:tcPr>
          <w:p w14:paraId="421F3140" w14:textId="77777777" w:rsidR="002C68B5" w:rsidRDefault="002C68B5">
            <w:pPr>
              <w:rPr>
                <w:sz w:val="20"/>
                <w:szCs w:val="20"/>
              </w:rPr>
            </w:pPr>
            <w:r>
              <w:rPr>
                <w:sz w:val="20"/>
                <w:szCs w:val="20"/>
              </w:rPr>
              <w:t>0</w:t>
            </w:r>
          </w:p>
        </w:tc>
        <w:tc>
          <w:tcPr>
            <w:tcW w:w="5954" w:type="dxa"/>
            <w:tcBorders>
              <w:top w:val="single" w:sz="4" w:space="0" w:color="000000"/>
              <w:left w:val="single" w:sz="4" w:space="0" w:color="000000"/>
              <w:bottom w:val="single" w:sz="4" w:space="0" w:color="000000"/>
              <w:right w:val="single" w:sz="4" w:space="0" w:color="000000"/>
            </w:tcBorders>
            <w:hideMark/>
          </w:tcPr>
          <w:p w14:paraId="41B133E6" w14:textId="77777777" w:rsidR="002C68B5" w:rsidRDefault="002C68B5">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14:paraId="4620DB9E" w14:textId="77777777" w:rsidR="002C68B5" w:rsidRDefault="002C68B5">
            <w:pPr>
              <w:jc w:val="center"/>
              <w:rPr>
                <w:sz w:val="20"/>
                <w:szCs w:val="20"/>
              </w:rPr>
            </w:pPr>
            <w:r>
              <w:rPr>
                <w:sz w:val="20"/>
                <w:szCs w:val="20"/>
              </w:rPr>
              <w:t>2</w:t>
            </w:r>
          </w:p>
        </w:tc>
        <w:tc>
          <w:tcPr>
            <w:tcW w:w="2410" w:type="dxa"/>
            <w:tcBorders>
              <w:top w:val="single" w:sz="4" w:space="0" w:color="000000"/>
              <w:left w:val="single" w:sz="4" w:space="0" w:color="000000"/>
              <w:bottom w:val="single" w:sz="4" w:space="0" w:color="000000"/>
              <w:right w:val="single" w:sz="4" w:space="0" w:color="000000"/>
            </w:tcBorders>
            <w:hideMark/>
          </w:tcPr>
          <w:p w14:paraId="759606CD" w14:textId="77777777" w:rsidR="002C68B5" w:rsidRDefault="002C68B5">
            <w:pPr>
              <w:jc w:val="center"/>
              <w:rPr>
                <w:sz w:val="20"/>
                <w:szCs w:val="20"/>
              </w:rPr>
            </w:pPr>
            <w:r>
              <w:rPr>
                <w:sz w:val="20"/>
                <w:szCs w:val="20"/>
              </w:rPr>
              <w:t>3</w:t>
            </w:r>
          </w:p>
        </w:tc>
      </w:tr>
      <w:tr w:rsidR="002C68B5" w14:paraId="3BFD9CAF" w14:textId="77777777" w:rsidTr="002C68B5">
        <w:tc>
          <w:tcPr>
            <w:tcW w:w="709" w:type="dxa"/>
            <w:tcBorders>
              <w:top w:val="single" w:sz="4" w:space="0" w:color="000000"/>
              <w:left w:val="single" w:sz="4" w:space="0" w:color="000000"/>
              <w:bottom w:val="single" w:sz="4" w:space="0" w:color="000000"/>
              <w:right w:val="single" w:sz="4" w:space="0" w:color="000000"/>
            </w:tcBorders>
            <w:hideMark/>
          </w:tcPr>
          <w:p w14:paraId="02F0D64C" w14:textId="77777777" w:rsidR="002C68B5" w:rsidRDefault="002C68B5">
            <w:pPr>
              <w:rPr>
                <w:sz w:val="20"/>
                <w:szCs w:val="20"/>
              </w:rPr>
            </w:pPr>
            <w:r>
              <w:rPr>
                <w:sz w:val="20"/>
                <w:szCs w:val="20"/>
              </w:rPr>
              <w:t>1</w:t>
            </w:r>
          </w:p>
        </w:tc>
        <w:tc>
          <w:tcPr>
            <w:tcW w:w="5954" w:type="dxa"/>
            <w:tcBorders>
              <w:top w:val="single" w:sz="4" w:space="0" w:color="000000"/>
              <w:left w:val="single" w:sz="4" w:space="0" w:color="000000"/>
              <w:bottom w:val="single" w:sz="4" w:space="0" w:color="000000"/>
              <w:right w:val="single" w:sz="4" w:space="0" w:color="000000"/>
            </w:tcBorders>
            <w:hideMark/>
          </w:tcPr>
          <w:p w14:paraId="6C59C905" w14:textId="77777777" w:rsidR="002C68B5" w:rsidRDefault="002C68B5">
            <w:pPr>
              <w:rPr>
                <w:sz w:val="20"/>
                <w:szCs w:val="20"/>
              </w:rPr>
            </w:pPr>
            <w:r>
              <w:rPr>
                <w:sz w:val="20"/>
                <w:szCs w:val="20"/>
              </w:rPr>
              <w:t xml:space="preserve">Adoptarea hotărârii </w:t>
            </w:r>
            <w:r>
              <w:rPr>
                <w:rFonts w:cs="Calibri"/>
                <w:sz w:val="20"/>
                <w:szCs w:val="20"/>
              </w:rPr>
              <w:t>¹)</w:t>
            </w:r>
          </w:p>
        </w:tc>
        <w:tc>
          <w:tcPr>
            <w:tcW w:w="1134" w:type="dxa"/>
            <w:tcBorders>
              <w:top w:val="single" w:sz="4" w:space="0" w:color="000000"/>
              <w:left w:val="single" w:sz="4" w:space="0" w:color="000000"/>
              <w:bottom w:val="single" w:sz="4" w:space="0" w:color="000000"/>
              <w:right w:val="single" w:sz="4" w:space="0" w:color="000000"/>
            </w:tcBorders>
          </w:tcPr>
          <w:p w14:paraId="4B81B37D" w14:textId="77777777" w:rsidR="002C68B5" w:rsidRDefault="002C68B5">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9CF97C1" w14:textId="77777777" w:rsidR="002C68B5" w:rsidRDefault="002C68B5">
            <w:pPr>
              <w:rPr>
                <w:sz w:val="20"/>
                <w:szCs w:val="20"/>
              </w:rPr>
            </w:pPr>
          </w:p>
        </w:tc>
      </w:tr>
      <w:tr w:rsidR="002C68B5" w14:paraId="64732119" w14:textId="77777777" w:rsidTr="002C68B5">
        <w:tc>
          <w:tcPr>
            <w:tcW w:w="709" w:type="dxa"/>
            <w:tcBorders>
              <w:top w:val="single" w:sz="4" w:space="0" w:color="000000"/>
              <w:left w:val="single" w:sz="4" w:space="0" w:color="000000"/>
              <w:bottom w:val="single" w:sz="4" w:space="0" w:color="000000"/>
              <w:right w:val="single" w:sz="4" w:space="0" w:color="000000"/>
            </w:tcBorders>
            <w:hideMark/>
          </w:tcPr>
          <w:p w14:paraId="0B70A9B0" w14:textId="77777777" w:rsidR="002C68B5" w:rsidRDefault="002C68B5">
            <w:pPr>
              <w:rPr>
                <w:sz w:val="20"/>
                <w:szCs w:val="20"/>
              </w:rPr>
            </w:pPr>
            <w:r>
              <w:rPr>
                <w:sz w:val="20"/>
                <w:szCs w:val="20"/>
              </w:rPr>
              <w:t>2</w:t>
            </w:r>
          </w:p>
        </w:tc>
        <w:tc>
          <w:tcPr>
            <w:tcW w:w="5954" w:type="dxa"/>
            <w:tcBorders>
              <w:top w:val="single" w:sz="4" w:space="0" w:color="000000"/>
              <w:left w:val="single" w:sz="4" w:space="0" w:color="000000"/>
              <w:bottom w:val="single" w:sz="4" w:space="0" w:color="000000"/>
              <w:right w:val="single" w:sz="4" w:space="0" w:color="000000"/>
            </w:tcBorders>
            <w:hideMark/>
          </w:tcPr>
          <w:p w14:paraId="7C2A7CAE" w14:textId="77777777" w:rsidR="002C68B5" w:rsidRDefault="002C68B5">
            <w:pPr>
              <w:rPr>
                <w:sz w:val="20"/>
                <w:szCs w:val="20"/>
              </w:rPr>
            </w:pPr>
            <w:r>
              <w:rPr>
                <w:sz w:val="20"/>
                <w:szCs w:val="20"/>
              </w:rPr>
              <w:t>Comunicarea către primarul comunei</w:t>
            </w:r>
            <w:r>
              <w:rPr>
                <w:rFonts w:cs="Calibri"/>
                <w:sz w:val="20"/>
                <w:szCs w:val="20"/>
              </w:rPr>
              <w:t>²)</w:t>
            </w:r>
          </w:p>
        </w:tc>
        <w:tc>
          <w:tcPr>
            <w:tcW w:w="1134" w:type="dxa"/>
            <w:tcBorders>
              <w:top w:val="single" w:sz="4" w:space="0" w:color="000000"/>
              <w:left w:val="single" w:sz="4" w:space="0" w:color="000000"/>
              <w:bottom w:val="single" w:sz="4" w:space="0" w:color="000000"/>
              <w:right w:val="single" w:sz="4" w:space="0" w:color="000000"/>
            </w:tcBorders>
          </w:tcPr>
          <w:p w14:paraId="04FE24D0" w14:textId="77777777" w:rsidR="002C68B5" w:rsidRDefault="002C68B5">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4D6EDF2" w14:textId="77777777" w:rsidR="002C68B5" w:rsidRDefault="002C68B5">
            <w:pPr>
              <w:rPr>
                <w:sz w:val="20"/>
                <w:szCs w:val="20"/>
              </w:rPr>
            </w:pPr>
          </w:p>
        </w:tc>
      </w:tr>
      <w:tr w:rsidR="002C68B5" w14:paraId="74F7D9B7" w14:textId="77777777" w:rsidTr="002C68B5">
        <w:tc>
          <w:tcPr>
            <w:tcW w:w="709" w:type="dxa"/>
            <w:tcBorders>
              <w:top w:val="single" w:sz="4" w:space="0" w:color="000000"/>
              <w:left w:val="single" w:sz="4" w:space="0" w:color="000000"/>
              <w:bottom w:val="single" w:sz="4" w:space="0" w:color="000000"/>
              <w:right w:val="single" w:sz="4" w:space="0" w:color="000000"/>
            </w:tcBorders>
            <w:hideMark/>
          </w:tcPr>
          <w:p w14:paraId="2FC9A129" w14:textId="77777777" w:rsidR="002C68B5" w:rsidRDefault="002C68B5">
            <w:pPr>
              <w:rPr>
                <w:sz w:val="20"/>
                <w:szCs w:val="20"/>
              </w:rPr>
            </w:pPr>
            <w:r>
              <w:rPr>
                <w:sz w:val="20"/>
                <w:szCs w:val="20"/>
              </w:rPr>
              <w:t>3</w:t>
            </w:r>
          </w:p>
        </w:tc>
        <w:tc>
          <w:tcPr>
            <w:tcW w:w="5954" w:type="dxa"/>
            <w:tcBorders>
              <w:top w:val="single" w:sz="4" w:space="0" w:color="000000"/>
              <w:left w:val="single" w:sz="4" w:space="0" w:color="000000"/>
              <w:bottom w:val="single" w:sz="4" w:space="0" w:color="000000"/>
              <w:right w:val="single" w:sz="4" w:space="0" w:color="000000"/>
            </w:tcBorders>
            <w:hideMark/>
          </w:tcPr>
          <w:p w14:paraId="65387D01" w14:textId="77777777" w:rsidR="002C68B5" w:rsidRDefault="002C68B5">
            <w:pPr>
              <w:rPr>
                <w:sz w:val="20"/>
                <w:szCs w:val="20"/>
              </w:rPr>
            </w:pPr>
            <w:r>
              <w:rPr>
                <w:sz w:val="20"/>
                <w:szCs w:val="20"/>
              </w:rPr>
              <w:t>Comunicarea către prefectul județului</w:t>
            </w:r>
            <w:r>
              <w:rPr>
                <w:rFonts w:cs="Calibri"/>
                <w:sz w:val="20"/>
                <w:szCs w:val="20"/>
              </w:rPr>
              <w:t>³)</w:t>
            </w:r>
          </w:p>
        </w:tc>
        <w:tc>
          <w:tcPr>
            <w:tcW w:w="1134" w:type="dxa"/>
            <w:tcBorders>
              <w:top w:val="single" w:sz="4" w:space="0" w:color="000000"/>
              <w:left w:val="single" w:sz="4" w:space="0" w:color="000000"/>
              <w:bottom w:val="single" w:sz="4" w:space="0" w:color="000000"/>
              <w:right w:val="single" w:sz="4" w:space="0" w:color="000000"/>
            </w:tcBorders>
          </w:tcPr>
          <w:p w14:paraId="43208AC5" w14:textId="77777777" w:rsidR="002C68B5" w:rsidRDefault="002C68B5">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27887A0" w14:textId="77777777" w:rsidR="002C68B5" w:rsidRDefault="002C68B5">
            <w:pPr>
              <w:rPr>
                <w:sz w:val="20"/>
                <w:szCs w:val="20"/>
              </w:rPr>
            </w:pPr>
          </w:p>
        </w:tc>
      </w:tr>
      <w:tr w:rsidR="002C68B5" w14:paraId="257E7839" w14:textId="77777777" w:rsidTr="002C68B5">
        <w:tc>
          <w:tcPr>
            <w:tcW w:w="709" w:type="dxa"/>
            <w:tcBorders>
              <w:top w:val="single" w:sz="4" w:space="0" w:color="000000"/>
              <w:left w:val="single" w:sz="4" w:space="0" w:color="000000"/>
              <w:bottom w:val="single" w:sz="4" w:space="0" w:color="000000"/>
              <w:right w:val="single" w:sz="4" w:space="0" w:color="000000"/>
            </w:tcBorders>
            <w:hideMark/>
          </w:tcPr>
          <w:p w14:paraId="63684474" w14:textId="77777777" w:rsidR="002C68B5" w:rsidRDefault="002C68B5">
            <w:pPr>
              <w:rPr>
                <w:sz w:val="20"/>
                <w:szCs w:val="20"/>
              </w:rPr>
            </w:pPr>
            <w:r>
              <w:rPr>
                <w:sz w:val="20"/>
                <w:szCs w:val="20"/>
              </w:rPr>
              <w:t>4</w:t>
            </w:r>
          </w:p>
        </w:tc>
        <w:tc>
          <w:tcPr>
            <w:tcW w:w="5954" w:type="dxa"/>
            <w:tcBorders>
              <w:top w:val="single" w:sz="4" w:space="0" w:color="000000"/>
              <w:left w:val="single" w:sz="4" w:space="0" w:color="000000"/>
              <w:bottom w:val="single" w:sz="4" w:space="0" w:color="000000"/>
              <w:right w:val="single" w:sz="4" w:space="0" w:color="000000"/>
            </w:tcBorders>
            <w:hideMark/>
          </w:tcPr>
          <w:p w14:paraId="32170376" w14:textId="77777777" w:rsidR="002C68B5" w:rsidRDefault="002C68B5">
            <w:pPr>
              <w:rPr>
                <w:sz w:val="20"/>
                <w:szCs w:val="20"/>
              </w:rPr>
            </w:pPr>
            <w:r>
              <w:rPr>
                <w:sz w:val="20"/>
                <w:szCs w:val="20"/>
              </w:rPr>
              <w:t>Aducerea la cunoștință publică</w:t>
            </w:r>
            <w:r>
              <w:rPr>
                <w:rFonts w:ascii="Cambria Math" w:hAnsi="Cambria Math" w:cs="Cambria Math"/>
                <w:sz w:val="20"/>
                <w:szCs w:val="20"/>
              </w:rPr>
              <w:t>⁴</w:t>
            </w:r>
            <w:r>
              <w:rPr>
                <w:rFonts w:ascii="Calibri" w:hAnsi="Calibri" w:cs="Calibri"/>
                <w:sz w:val="20"/>
                <w:szCs w:val="20"/>
              </w:rPr>
              <w:t>⁺</w:t>
            </w:r>
            <w:r>
              <w:rPr>
                <w:rFonts w:ascii="Cambria Math" w:hAnsi="Cambria Math" w:cs="Cambria Math"/>
                <w:sz w:val="20"/>
                <w:szCs w:val="20"/>
              </w:rPr>
              <w:t>⁵</w:t>
            </w:r>
            <w:r>
              <w:rPr>
                <w:rFonts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7ECA03B" w14:textId="77777777" w:rsidR="002C68B5" w:rsidRDefault="002C68B5">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BCBD386" w14:textId="77777777" w:rsidR="002C68B5" w:rsidRDefault="002C68B5">
            <w:pPr>
              <w:rPr>
                <w:sz w:val="20"/>
                <w:szCs w:val="20"/>
              </w:rPr>
            </w:pPr>
          </w:p>
        </w:tc>
      </w:tr>
      <w:tr w:rsidR="002C68B5" w14:paraId="371F905E" w14:textId="77777777" w:rsidTr="002C68B5">
        <w:tc>
          <w:tcPr>
            <w:tcW w:w="709" w:type="dxa"/>
            <w:tcBorders>
              <w:top w:val="single" w:sz="4" w:space="0" w:color="000000"/>
              <w:left w:val="single" w:sz="4" w:space="0" w:color="000000"/>
              <w:bottom w:val="single" w:sz="4" w:space="0" w:color="000000"/>
              <w:right w:val="single" w:sz="4" w:space="0" w:color="000000"/>
            </w:tcBorders>
            <w:hideMark/>
          </w:tcPr>
          <w:p w14:paraId="7FD6F38D" w14:textId="77777777" w:rsidR="002C68B5" w:rsidRDefault="002C68B5">
            <w:pPr>
              <w:rPr>
                <w:sz w:val="20"/>
                <w:szCs w:val="20"/>
              </w:rPr>
            </w:pPr>
            <w:r>
              <w:rPr>
                <w:sz w:val="20"/>
                <w:szCs w:val="20"/>
              </w:rPr>
              <w:t>5</w:t>
            </w:r>
          </w:p>
        </w:tc>
        <w:tc>
          <w:tcPr>
            <w:tcW w:w="5954" w:type="dxa"/>
            <w:tcBorders>
              <w:top w:val="single" w:sz="4" w:space="0" w:color="000000"/>
              <w:left w:val="single" w:sz="4" w:space="0" w:color="000000"/>
              <w:bottom w:val="single" w:sz="4" w:space="0" w:color="000000"/>
              <w:right w:val="single" w:sz="4" w:space="0" w:color="000000"/>
            </w:tcBorders>
            <w:hideMark/>
          </w:tcPr>
          <w:p w14:paraId="744A680C" w14:textId="77777777" w:rsidR="002C68B5" w:rsidRDefault="002C68B5">
            <w:pPr>
              <w:rPr>
                <w:sz w:val="20"/>
                <w:szCs w:val="20"/>
              </w:rPr>
            </w:pPr>
            <w:r>
              <w:rPr>
                <w:sz w:val="20"/>
                <w:szCs w:val="20"/>
              </w:rPr>
              <w:t>Comunicarea,numai în cazul celei cu caracter individual</w:t>
            </w:r>
            <w:r>
              <w:rPr>
                <w:rFonts w:ascii="Cambria Math" w:hAnsi="Cambria Math" w:cs="Cambria Math"/>
                <w:sz w:val="20"/>
                <w:szCs w:val="20"/>
              </w:rPr>
              <w:t>⁴⁺⁵</w:t>
            </w:r>
            <w:r>
              <w:rPr>
                <w:rFonts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5869010" w14:textId="77777777" w:rsidR="002C68B5" w:rsidRDefault="002C68B5">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651B1D1" w14:textId="77777777" w:rsidR="002C68B5" w:rsidRDefault="002C68B5">
            <w:pPr>
              <w:rPr>
                <w:sz w:val="20"/>
                <w:szCs w:val="20"/>
              </w:rPr>
            </w:pPr>
          </w:p>
        </w:tc>
      </w:tr>
      <w:tr w:rsidR="002C68B5" w14:paraId="7E7F9497" w14:textId="77777777" w:rsidTr="002C68B5">
        <w:tc>
          <w:tcPr>
            <w:tcW w:w="709" w:type="dxa"/>
            <w:tcBorders>
              <w:top w:val="single" w:sz="4" w:space="0" w:color="000000"/>
              <w:left w:val="single" w:sz="4" w:space="0" w:color="000000"/>
              <w:bottom w:val="single" w:sz="4" w:space="0" w:color="000000"/>
              <w:right w:val="single" w:sz="4" w:space="0" w:color="000000"/>
            </w:tcBorders>
            <w:hideMark/>
          </w:tcPr>
          <w:p w14:paraId="50F24049" w14:textId="77777777" w:rsidR="002C68B5" w:rsidRDefault="002C68B5">
            <w:pPr>
              <w:rPr>
                <w:b/>
                <w:sz w:val="20"/>
                <w:szCs w:val="20"/>
              </w:rPr>
            </w:pPr>
            <w:r>
              <w:rPr>
                <w:b/>
                <w:sz w:val="20"/>
                <w:szCs w:val="20"/>
              </w:rPr>
              <w:t>6</w:t>
            </w:r>
          </w:p>
        </w:tc>
        <w:tc>
          <w:tcPr>
            <w:tcW w:w="5954" w:type="dxa"/>
            <w:tcBorders>
              <w:top w:val="single" w:sz="4" w:space="0" w:color="000000"/>
              <w:left w:val="single" w:sz="4" w:space="0" w:color="000000"/>
              <w:bottom w:val="single" w:sz="4" w:space="0" w:color="000000"/>
              <w:right w:val="single" w:sz="4" w:space="0" w:color="000000"/>
            </w:tcBorders>
            <w:hideMark/>
          </w:tcPr>
          <w:p w14:paraId="78991E10" w14:textId="77777777" w:rsidR="002C68B5" w:rsidRDefault="002C68B5">
            <w:pPr>
              <w:rPr>
                <w:b/>
                <w:sz w:val="20"/>
                <w:szCs w:val="20"/>
              </w:rPr>
            </w:pPr>
            <w:r>
              <w:rPr>
                <w:b/>
                <w:sz w:val="20"/>
                <w:szCs w:val="20"/>
              </w:rPr>
              <w:t>Hotărârea devine obligatorie</w:t>
            </w:r>
            <w:r>
              <w:rPr>
                <w:rFonts w:ascii="Cambria Math" w:hAnsi="Cambria Math" w:cs="Cambria Math"/>
                <w:b/>
                <w:sz w:val="20"/>
                <w:szCs w:val="20"/>
              </w:rPr>
              <w:t>⁶</w:t>
            </w:r>
            <w:r>
              <w:rPr>
                <w:rFonts w:cs="Calibri"/>
                <w:b/>
                <w:sz w:val="20"/>
                <w:szCs w:val="20"/>
              </w:rPr>
              <w:t>sau produce efecte juridice</w:t>
            </w:r>
            <w:r>
              <w:rPr>
                <w:rFonts w:ascii="Cambria Math" w:hAnsi="Cambria Math" w:cs="Cambria Math"/>
                <w:b/>
                <w:sz w:val="20"/>
                <w:szCs w:val="20"/>
              </w:rPr>
              <w:t>⁷</w:t>
            </w:r>
            <w:r>
              <w:rPr>
                <w:rFonts w:cs="Calibri"/>
                <w:b/>
                <w:sz w:val="20"/>
                <w:szCs w:val="20"/>
              </w:rPr>
              <w:t>),dup</w:t>
            </w:r>
            <w:r>
              <w:rPr>
                <w:b/>
                <w:sz w:val="20"/>
                <w:szCs w:val="20"/>
              </w:rPr>
              <w:t>ă</w:t>
            </w:r>
            <w:r>
              <w:rPr>
                <w:rFonts w:cs="Calibri"/>
                <w:b/>
                <w:sz w:val="20"/>
                <w:szCs w:val="20"/>
              </w:rPr>
              <w:t xml:space="preserve"> caz</w:t>
            </w:r>
          </w:p>
        </w:tc>
        <w:tc>
          <w:tcPr>
            <w:tcW w:w="1134" w:type="dxa"/>
            <w:tcBorders>
              <w:top w:val="single" w:sz="4" w:space="0" w:color="000000"/>
              <w:left w:val="single" w:sz="4" w:space="0" w:color="000000"/>
              <w:bottom w:val="single" w:sz="4" w:space="0" w:color="000000"/>
              <w:right w:val="single" w:sz="4" w:space="0" w:color="000000"/>
            </w:tcBorders>
          </w:tcPr>
          <w:p w14:paraId="25233B15" w14:textId="77777777" w:rsidR="002C68B5" w:rsidRDefault="002C68B5">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539E646D" w14:textId="77777777" w:rsidR="002C68B5" w:rsidRDefault="002C68B5">
            <w:pPr>
              <w:rPr>
                <w:sz w:val="22"/>
                <w:szCs w:val="22"/>
              </w:rPr>
            </w:pPr>
          </w:p>
        </w:tc>
      </w:tr>
      <w:tr w:rsidR="002C68B5" w14:paraId="3940070C" w14:textId="77777777" w:rsidTr="002C68B5">
        <w:tc>
          <w:tcPr>
            <w:tcW w:w="10207" w:type="dxa"/>
            <w:gridSpan w:val="4"/>
            <w:tcBorders>
              <w:top w:val="single" w:sz="4" w:space="0" w:color="000000"/>
              <w:left w:val="single" w:sz="4" w:space="0" w:color="000000"/>
              <w:bottom w:val="single" w:sz="4" w:space="0" w:color="000000"/>
              <w:right w:val="single" w:sz="4" w:space="0" w:color="000000"/>
            </w:tcBorders>
            <w:hideMark/>
          </w:tcPr>
          <w:p w14:paraId="7F7473BD" w14:textId="77777777" w:rsidR="002C68B5" w:rsidRDefault="002C68B5">
            <w:pPr>
              <w:rPr>
                <w:b/>
              </w:rPr>
            </w:pPr>
            <w:r>
              <w:rPr>
                <w:b/>
              </w:rPr>
              <w:t>Extrase din Ordonanța de urgență a Guvernului nr.57/2019 privind Codul administrativ:</w:t>
            </w:r>
          </w:p>
          <w:p w14:paraId="318928D9" w14:textId="77777777" w:rsidR="002C68B5" w:rsidRDefault="002C68B5">
            <w:pPr>
              <w:rPr>
                <w:sz w:val="20"/>
                <w:szCs w:val="20"/>
              </w:rPr>
            </w:pPr>
            <w:r>
              <w:rPr>
                <w:rFonts w:cs="Calibri"/>
              </w:rPr>
              <w:t>¹</w:t>
            </w:r>
            <w:r>
              <w:rPr>
                <w:rFonts w:ascii="Cambria Math" w:hAnsi="Cambria Math" w:cs="Cambria Math"/>
              </w:rPr>
              <w:t>⁾</w:t>
            </w:r>
            <w:r>
              <w:rPr>
                <w:rFonts w:cs="Calibri"/>
              </w:rPr>
              <w:t xml:space="preserve"> </w:t>
            </w:r>
            <w:r>
              <w:rPr>
                <w:rFonts w:cs="Calibri"/>
                <w:sz w:val="20"/>
                <w:szCs w:val="20"/>
              </w:rPr>
              <w:t>art.139 alin.(1): „În exercitarea atribuțiilor ce ii revin,consiliului local adoptă hotărâri,cu majoritatea absolută sau simplă,după caz.‟</w:t>
            </w:r>
          </w:p>
          <w:p w14:paraId="75F0EB2A" w14:textId="77777777" w:rsidR="002C68B5" w:rsidRDefault="002C68B5">
            <w:pPr>
              <w:rPr>
                <w:sz w:val="20"/>
                <w:szCs w:val="20"/>
              </w:rPr>
            </w:pPr>
            <w:r>
              <w:rPr>
                <w:rFonts w:cs="Calibri"/>
              </w:rPr>
              <w:t>²</w:t>
            </w:r>
            <w:r>
              <w:rPr>
                <w:rFonts w:ascii="Cambria Math" w:hAnsi="Cambria Math" w:cs="Cambria Math"/>
              </w:rPr>
              <w:t>⁾</w:t>
            </w:r>
            <w:r>
              <w:rPr>
                <w:rFonts w:cs="Calibri"/>
              </w:rPr>
              <w:t xml:space="preserve"> </w:t>
            </w:r>
            <w:r>
              <w:rPr>
                <w:rFonts w:cs="Calibri"/>
                <w:sz w:val="20"/>
                <w:szCs w:val="20"/>
              </w:rPr>
              <w:t>art.197 alin.(2):„Hotărârile consiliului local se comunică primarului.‟</w:t>
            </w:r>
          </w:p>
          <w:p w14:paraId="367A9E66" w14:textId="77777777" w:rsidR="002C68B5" w:rsidRDefault="002C68B5">
            <w:pPr>
              <w:rPr>
                <w:sz w:val="20"/>
                <w:szCs w:val="20"/>
              </w:rPr>
            </w:pPr>
            <w:r>
              <w:rPr>
                <w:rFonts w:cs="Calibri"/>
              </w:rPr>
              <w:t>³</w:t>
            </w:r>
            <w:r>
              <w:rPr>
                <w:rFonts w:ascii="Cambria Math" w:hAnsi="Cambria Math" w:cs="Cambria Math"/>
              </w:rPr>
              <w:t>⁾</w:t>
            </w:r>
            <w:r>
              <w:rPr>
                <w:rFonts w:cs="Calibri"/>
              </w:rPr>
              <w:t xml:space="preserve"> </w:t>
            </w:r>
            <w:r>
              <w:rPr>
                <w:rFonts w:cs="Calibri"/>
                <w:sz w:val="20"/>
                <w:szCs w:val="20"/>
              </w:rPr>
              <w:t>art.197 alin.(1),adaptat:Secretarul general al comunei comunică hotărârile consiliului local al comunei prefectului în cel mult 10 zile lucrătoare de la data adoptării...;</w:t>
            </w:r>
          </w:p>
          <w:p w14:paraId="191B7783" w14:textId="77777777" w:rsidR="002C68B5" w:rsidRDefault="002C68B5">
            <w:pPr>
              <w:rPr>
                <w:sz w:val="20"/>
                <w:szCs w:val="20"/>
              </w:rPr>
            </w:pPr>
            <w:r>
              <w:rPr>
                <w:rFonts w:ascii="Cambria Math" w:hAnsi="Cambria Math" w:cs="Cambria Math"/>
              </w:rPr>
              <w:t>⁴⁾</w:t>
            </w:r>
            <w:r>
              <w:rPr>
                <w:rFonts w:cs="Calibri"/>
              </w:rPr>
              <w:t xml:space="preserve"> </w:t>
            </w:r>
            <w:r>
              <w:rPr>
                <w:rFonts w:cs="Calibri"/>
                <w:sz w:val="20"/>
                <w:szCs w:val="20"/>
              </w:rPr>
              <w:t>art.197 alin.(4): Hotărârile...se aduc la cunoștință publică și se comunică,în condițiile legii,prin grija secretarului general al comunei.;</w:t>
            </w:r>
          </w:p>
          <w:p w14:paraId="4DC4A8DE" w14:textId="77777777" w:rsidR="002C68B5" w:rsidRDefault="002C68B5">
            <w:pPr>
              <w:rPr>
                <w:sz w:val="22"/>
                <w:szCs w:val="22"/>
              </w:rPr>
            </w:pPr>
            <w:r>
              <w:rPr>
                <w:rFonts w:ascii="Cambria Math" w:hAnsi="Cambria Math" w:cs="Cambria Math"/>
              </w:rPr>
              <w:t>⁵⁾</w:t>
            </w:r>
            <w:r>
              <w:rPr>
                <w:rFonts w:cs="Calibri"/>
              </w:rPr>
              <w:t xml:space="preserve"> </w:t>
            </w:r>
            <w:r>
              <w:rPr>
                <w:rFonts w:cs="Calibri"/>
                <w:sz w:val="20"/>
                <w:szCs w:val="20"/>
              </w:rPr>
              <w:t>art.199 alin.(1):„Comunicarea hotărârilor.....cu caracter individual către persoanele cărora li se adresează se face în cel mult 5 zile de la data comunicării oficiale către prefect.‟;</w:t>
            </w:r>
          </w:p>
          <w:p w14:paraId="0C8F230B" w14:textId="77777777" w:rsidR="002C68B5" w:rsidRDefault="002C68B5">
            <w:pPr>
              <w:rPr>
                <w:sz w:val="20"/>
                <w:szCs w:val="20"/>
              </w:rPr>
            </w:pPr>
            <w:r>
              <w:rPr>
                <w:rFonts w:ascii="Cambria Math" w:hAnsi="Cambria Math" w:cs="Cambria Math"/>
              </w:rPr>
              <w:t>⁶⁾</w:t>
            </w:r>
            <w:r>
              <w:rPr>
                <w:rFonts w:cs="Calibri"/>
              </w:rPr>
              <w:t xml:space="preserve"> </w:t>
            </w:r>
            <w:r>
              <w:rPr>
                <w:rFonts w:cs="Calibri"/>
                <w:sz w:val="20"/>
                <w:szCs w:val="20"/>
              </w:rPr>
              <w:t>art.198 alin.(1): „Hotărârile.......cu caracter normativ devin obligatorii de la data aducerii lor la cunoștință publică.‟;</w:t>
            </w:r>
          </w:p>
          <w:p w14:paraId="6A402107" w14:textId="77777777" w:rsidR="002C68B5" w:rsidRDefault="002C68B5">
            <w:pPr>
              <w:rPr>
                <w:sz w:val="22"/>
                <w:szCs w:val="22"/>
              </w:rPr>
            </w:pPr>
            <w:r>
              <w:rPr>
                <w:rFonts w:ascii="Cambria Math" w:hAnsi="Cambria Math" w:cs="Cambria Math"/>
              </w:rPr>
              <w:t>⁷⁾</w:t>
            </w:r>
            <w:r>
              <w:rPr>
                <w:rFonts w:cs="Calibri"/>
              </w:rPr>
              <w:t xml:space="preserve"> </w:t>
            </w:r>
            <w:r>
              <w:rPr>
                <w:rFonts w:cs="Calibri"/>
                <w:sz w:val="20"/>
                <w:szCs w:val="20"/>
              </w:rPr>
              <w:t>art.199 alin.(2):„Hotărârile .......cu caracter individual produc efecte juridice de la data comunicării către persoanelor cărora li se adresează.‟</w:t>
            </w:r>
          </w:p>
        </w:tc>
      </w:tr>
    </w:tbl>
    <w:p w14:paraId="0EE852C7" w14:textId="22EECCFF" w:rsidR="002C68B5" w:rsidRDefault="002C68B5" w:rsidP="002C68B5">
      <w:pPr>
        <w:widowControl w:val="0"/>
        <w:tabs>
          <w:tab w:val="left" w:pos="-720"/>
        </w:tabs>
        <w:jc w:val="both"/>
        <w:rPr>
          <w:b/>
          <w:spacing w:val="-2"/>
          <w:sz w:val="20"/>
          <w:szCs w:val="20"/>
          <w:lang w:eastAsia="en-US"/>
        </w:rPr>
      </w:pPr>
      <w:r>
        <w:rPr>
          <w:b/>
          <w:spacing w:val="-2"/>
          <w:sz w:val="20"/>
          <w:szCs w:val="20"/>
          <w:lang w:eastAsia="en-US"/>
        </w:rPr>
        <w:t>*Actele administrative sunt hotărârile de Consiliu local care intră în vigoare şi produc efecte juridice după îndeplinirea condiţiilor prevăzute de art.139 – 140 din OUG. 57/ 05.07.2019 privind Codul administrativ, cu modificările și completările ulterioare.</w:t>
      </w:r>
    </w:p>
    <w:p w14:paraId="01BC5D09" w14:textId="2A02224F" w:rsidR="002C68B5" w:rsidRDefault="002C68B5" w:rsidP="002C68B5">
      <w:pPr>
        <w:autoSpaceDE w:val="0"/>
        <w:jc w:val="both"/>
        <w:rPr>
          <w:b/>
          <w:bCs/>
        </w:rPr>
      </w:pPr>
    </w:p>
    <w:p w14:paraId="2EEAF51C" w14:textId="06CA06CC" w:rsidR="00BA6C1E" w:rsidRDefault="00BA6C1E" w:rsidP="002C68B5">
      <w:pPr>
        <w:autoSpaceDE w:val="0"/>
        <w:jc w:val="both"/>
        <w:rPr>
          <w:b/>
          <w:bCs/>
        </w:rPr>
      </w:pPr>
    </w:p>
    <w:p w14:paraId="0F736880" w14:textId="597CA64E" w:rsidR="00BA6C1E" w:rsidRDefault="00BA6C1E" w:rsidP="002C68B5">
      <w:pPr>
        <w:autoSpaceDE w:val="0"/>
        <w:jc w:val="both"/>
        <w:rPr>
          <w:b/>
          <w:bCs/>
        </w:rPr>
      </w:pPr>
    </w:p>
    <w:p w14:paraId="39831930" w14:textId="6CA615F9" w:rsidR="00EB7BB0" w:rsidRPr="00EB7BB0" w:rsidRDefault="00EB7BB0" w:rsidP="00EB7BB0">
      <w:pPr>
        <w:autoSpaceDE w:val="0"/>
        <w:jc w:val="right"/>
        <w:rPr>
          <w:b/>
          <w:bCs/>
        </w:rPr>
      </w:pPr>
      <w:r w:rsidRPr="00EB7BB0">
        <w:rPr>
          <w:rFonts w:eastAsia="Lucida Sans Unicode"/>
          <w:lang w:val="en-US"/>
        </w:rPr>
        <w:t xml:space="preserve">ANEXĂ nr.1 </w:t>
      </w:r>
      <w:proofErr w:type="gramStart"/>
      <w:r w:rsidRPr="00EB7BB0">
        <w:rPr>
          <w:rFonts w:eastAsia="Lucida Sans Unicode"/>
          <w:lang w:val="en-US"/>
        </w:rPr>
        <w:t xml:space="preserve">la  </w:t>
      </w:r>
      <w:r>
        <w:rPr>
          <w:rFonts w:eastAsia="Lucida Sans Unicode"/>
          <w:lang w:val="en-US"/>
        </w:rPr>
        <w:t>P</w:t>
      </w:r>
      <w:r w:rsidRPr="00EB7BB0">
        <w:rPr>
          <w:rFonts w:eastAsia="Lucida Sans Unicode"/>
          <w:lang w:val="en-US"/>
        </w:rPr>
        <w:t>HCL</w:t>
      </w:r>
      <w:proofErr w:type="gramEnd"/>
      <w:r w:rsidRPr="00EB7BB0">
        <w:rPr>
          <w:rFonts w:eastAsia="Lucida Sans Unicode"/>
          <w:lang w:val="en-US"/>
        </w:rPr>
        <w:t xml:space="preserve"> nr….. /………</w:t>
      </w:r>
    </w:p>
    <w:p w14:paraId="756A1449" w14:textId="77777777" w:rsidR="00EB7BB0" w:rsidRPr="00EB7BB0" w:rsidRDefault="00EB7BB0" w:rsidP="00EB7BB0">
      <w:pPr>
        <w:autoSpaceDE w:val="0"/>
        <w:jc w:val="both"/>
        <w:rPr>
          <w:b/>
          <w:bCs/>
        </w:rPr>
      </w:pPr>
      <w:r w:rsidRPr="00EB7BB0">
        <w:rPr>
          <w:b/>
          <w:bCs/>
        </w:rPr>
        <w:tab/>
        <w:t xml:space="preserve">                                                                                                                                                                                                                                                                                                                                                                                                                                                                          </w:t>
      </w:r>
    </w:p>
    <w:p w14:paraId="01992A29" w14:textId="2D35743E" w:rsidR="00EB7BB0" w:rsidRPr="00EB7BB0" w:rsidRDefault="00EB7BB0" w:rsidP="00EB7BB0">
      <w:pPr>
        <w:autoSpaceDE w:val="0"/>
        <w:jc w:val="center"/>
        <w:rPr>
          <w:b/>
          <w:bCs/>
          <w:lang w:val="en-US"/>
        </w:rPr>
      </w:pPr>
      <w:r w:rsidRPr="00EB7BB0">
        <w:rPr>
          <w:b/>
          <w:bCs/>
        </w:rPr>
        <w:t>Privind  aprobarea  reţelei şcolare de pe raza comunei Sâncraiu de Mureş  pentru anul şcolar 202</w:t>
      </w:r>
      <w:r>
        <w:rPr>
          <w:b/>
          <w:bCs/>
        </w:rPr>
        <w:t>3</w:t>
      </w:r>
      <w:r w:rsidRPr="00EB7BB0">
        <w:rPr>
          <w:b/>
          <w:bCs/>
        </w:rPr>
        <w:t xml:space="preserve"> - 202</w:t>
      </w:r>
      <w:r>
        <w:rPr>
          <w:b/>
          <w:bCs/>
        </w:rPr>
        <w:t>4</w:t>
      </w:r>
    </w:p>
    <w:p w14:paraId="6BF32143" w14:textId="77777777" w:rsidR="00EB7BB0" w:rsidRPr="00EB7BB0" w:rsidRDefault="00EB7BB0" w:rsidP="00EB7BB0">
      <w:pPr>
        <w:autoSpaceDE w:val="0"/>
        <w:jc w:val="both"/>
        <w:rPr>
          <w:bCs/>
        </w:rPr>
      </w:pPr>
    </w:p>
    <w:p w14:paraId="694FF449" w14:textId="77777777" w:rsidR="00EB7BB0" w:rsidRPr="00EB7BB0" w:rsidRDefault="00EB7BB0" w:rsidP="00EB7BB0">
      <w:pPr>
        <w:autoSpaceDE w:val="0"/>
        <w:jc w:val="both"/>
        <w:rPr>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90"/>
        <w:gridCol w:w="1080"/>
        <w:gridCol w:w="1460"/>
        <w:gridCol w:w="2140"/>
        <w:gridCol w:w="1800"/>
        <w:gridCol w:w="1417"/>
      </w:tblGrid>
      <w:tr w:rsidR="00EB7BB0" w:rsidRPr="00EB7BB0" w14:paraId="351F823C" w14:textId="77777777" w:rsidTr="00D673A5">
        <w:tc>
          <w:tcPr>
            <w:tcW w:w="468" w:type="dxa"/>
            <w:shd w:val="clear" w:color="auto" w:fill="auto"/>
          </w:tcPr>
          <w:p w14:paraId="3B5B7DF2" w14:textId="77777777" w:rsidR="00EB7BB0" w:rsidRPr="00EB7BB0" w:rsidRDefault="00EB7BB0" w:rsidP="00EB7BB0">
            <w:pPr>
              <w:autoSpaceDE w:val="0"/>
              <w:rPr>
                <w:b/>
                <w:bCs/>
                <w:sz w:val="16"/>
                <w:szCs w:val="16"/>
              </w:rPr>
            </w:pPr>
          </w:p>
          <w:p w14:paraId="3FFB7632" w14:textId="77777777" w:rsidR="00EB7BB0" w:rsidRPr="00EB7BB0" w:rsidRDefault="00EB7BB0" w:rsidP="00EB7BB0">
            <w:pPr>
              <w:autoSpaceDE w:val="0"/>
              <w:jc w:val="center"/>
              <w:rPr>
                <w:b/>
                <w:bCs/>
                <w:sz w:val="16"/>
                <w:szCs w:val="16"/>
              </w:rPr>
            </w:pPr>
            <w:r w:rsidRPr="00EB7BB0">
              <w:rPr>
                <w:b/>
                <w:bCs/>
                <w:sz w:val="16"/>
                <w:szCs w:val="16"/>
              </w:rPr>
              <w:t>Nr. Crt</w:t>
            </w:r>
          </w:p>
        </w:tc>
        <w:tc>
          <w:tcPr>
            <w:tcW w:w="990" w:type="dxa"/>
            <w:shd w:val="clear" w:color="auto" w:fill="auto"/>
          </w:tcPr>
          <w:p w14:paraId="2CF2285E" w14:textId="77777777" w:rsidR="00EB7BB0" w:rsidRPr="00EB7BB0" w:rsidRDefault="00EB7BB0" w:rsidP="00EB7BB0">
            <w:pPr>
              <w:autoSpaceDE w:val="0"/>
              <w:jc w:val="center"/>
              <w:rPr>
                <w:b/>
                <w:bCs/>
                <w:sz w:val="16"/>
                <w:szCs w:val="16"/>
              </w:rPr>
            </w:pPr>
            <w:r w:rsidRPr="00EB7BB0">
              <w:rPr>
                <w:b/>
                <w:bCs/>
                <w:sz w:val="16"/>
                <w:szCs w:val="16"/>
              </w:rPr>
              <w:t>Mediu de Rezidenţă</w:t>
            </w:r>
          </w:p>
        </w:tc>
        <w:tc>
          <w:tcPr>
            <w:tcW w:w="1080" w:type="dxa"/>
            <w:shd w:val="clear" w:color="auto" w:fill="auto"/>
          </w:tcPr>
          <w:p w14:paraId="61036D92" w14:textId="77777777" w:rsidR="00EB7BB0" w:rsidRPr="00EB7BB0" w:rsidRDefault="00EB7BB0" w:rsidP="00EB7BB0">
            <w:pPr>
              <w:autoSpaceDE w:val="0"/>
              <w:jc w:val="center"/>
              <w:rPr>
                <w:b/>
                <w:bCs/>
                <w:sz w:val="16"/>
                <w:szCs w:val="16"/>
              </w:rPr>
            </w:pPr>
            <w:r w:rsidRPr="00EB7BB0">
              <w:rPr>
                <w:b/>
                <w:bCs/>
                <w:sz w:val="16"/>
                <w:szCs w:val="16"/>
              </w:rPr>
              <w:t>Cod de identitate fiscala(CIF) cod SIIIR</w:t>
            </w:r>
          </w:p>
        </w:tc>
        <w:tc>
          <w:tcPr>
            <w:tcW w:w="1460" w:type="dxa"/>
            <w:shd w:val="clear" w:color="auto" w:fill="auto"/>
          </w:tcPr>
          <w:p w14:paraId="13F7E9AC" w14:textId="77777777" w:rsidR="00C442E8" w:rsidRDefault="00C442E8" w:rsidP="00EB7BB0">
            <w:pPr>
              <w:autoSpaceDE w:val="0"/>
              <w:jc w:val="center"/>
              <w:rPr>
                <w:b/>
                <w:bCs/>
                <w:sz w:val="16"/>
                <w:szCs w:val="16"/>
              </w:rPr>
            </w:pPr>
            <w:r>
              <w:rPr>
                <w:b/>
                <w:bCs/>
                <w:sz w:val="16"/>
                <w:szCs w:val="16"/>
              </w:rPr>
              <w:t>Localitatea/</w:t>
            </w:r>
          </w:p>
          <w:p w14:paraId="5B8F688F" w14:textId="0049380D" w:rsidR="00EB7BB0" w:rsidRPr="00EB7BB0" w:rsidRDefault="00C442E8" w:rsidP="00EB7BB0">
            <w:pPr>
              <w:autoSpaceDE w:val="0"/>
              <w:jc w:val="center"/>
              <w:rPr>
                <w:b/>
                <w:bCs/>
                <w:sz w:val="16"/>
                <w:szCs w:val="16"/>
              </w:rPr>
            </w:pPr>
            <w:r>
              <w:rPr>
                <w:b/>
                <w:bCs/>
                <w:sz w:val="16"/>
                <w:szCs w:val="16"/>
              </w:rPr>
              <w:t>Comuna</w:t>
            </w:r>
          </w:p>
        </w:tc>
        <w:tc>
          <w:tcPr>
            <w:tcW w:w="2140" w:type="dxa"/>
            <w:shd w:val="clear" w:color="auto" w:fill="auto"/>
          </w:tcPr>
          <w:p w14:paraId="27AB0CB8" w14:textId="531CB655" w:rsidR="00EB7BB0" w:rsidRPr="00EB7BB0" w:rsidRDefault="00EB7BB0" w:rsidP="00EB7BB0">
            <w:pPr>
              <w:autoSpaceDE w:val="0"/>
              <w:jc w:val="center"/>
              <w:rPr>
                <w:b/>
                <w:bCs/>
                <w:sz w:val="16"/>
                <w:szCs w:val="16"/>
              </w:rPr>
            </w:pPr>
            <w:r w:rsidRPr="00EB7BB0">
              <w:rPr>
                <w:b/>
                <w:bCs/>
                <w:sz w:val="16"/>
                <w:szCs w:val="16"/>
              </w:rPr>
              <w:t xml:space="preserve">Unitatea de învăţământ cu pers.juridică/nivelul de înv. </w:t>
            </w:r>
            <w:r w:rsidR="00C442E8">
              <w:rPr>
                <w:b/>
                <w:bCs/>
                <w:sz w:val="16"/>
                <w:szCs w:val="16"/>
              </w:rPr>
              <w:t>Ș</w:t>
            </w:r>
            <w:r w:rsidRPr="00EB7BB0">
              <w:rPr>
                <w:b/>
                <w:bCs/>
                <w:sz w:val="16"/>
                <w:szCs w:val="16"/>
              </w:rPr>
              <w:t>colarizate/Limba de predare/Adresa,</w:t>
            </w:r>
            <w:r w:rsidR="00C442E8">
              <w:rPr>
                <w:b/>
                <w:bCs/>
                <w:sz w:val="16"/>
                <w:szCs w:val="16"/>
              </w:rPr>
              <w:t xml:space="preserve"> </w:t>
            </w:r>
            <w:r w:rsidRPr="00EB7BB0">
              <w:rPr>
                <w:b/>
                <w:bCs/>
                <w:sz w:val="16"/>
                <w:szCs w:val="16"/>
              </w:rPr>
              <w:t>nr. Tel/Fax/email</w:t>
            </w:r>
          </w:p>
        </w:tc>
        <w:tc>
          <w:tcPr>
            <w:tcW w:w="1800" w:type="dxa"/>
            <w:shd w:val="clear" w:color="auto" w:fill="auto"/>
          </w:tcPr>
          <w:p w14:paraId="6813AF5B" w14:textId="54D67C7A" w:rsidR="00EB7BB0" w:rsidRPr="00EB7BB0" w:rsidRDefault="00EB7BB0" w:rsidP="00EB7BB0">
            <w:pPr>
              <w:autoSpaceDE w:val="0"/>
              <w:jc w:val="center"/>
              <w:rPr>
                <w:b/>
                <w:bCs/>
                <w:sz w:val="16"/>
                <w:szCs w:val="16"/>
              </w:rPr>
            </w:pPr>
            <w:r w:rsidRPr="00EB7BB0">
              <w:rPr>
                <w:b/>
                <w:bCs/>
                <w:sz w:val="16"/>
                <w:szCs w:val="16"/>
              </w:rPr>
              <w:t>Structura arondată (AR)</w:t>
            </w:r>
            <w:r w:rsidR="00C442E8">
              <w:rPr>
                <w:b/>
                <w:bCs/>
                <w:sz w:val="16"/>
                <w:szCs w:val="16"/>
              </w:rPr>
              <w:t xml:space="preserve"> </w:t>
            </w:r>
            <w:r w:rsidRPr="00EB7BB0">
              <w:rPr>
                <w:b/>
                <w:bCs/>
                <w:sz w:val="16"/>
                <w:szCs w:val="16"/>
              </w:rPr>
              <w:t xml:space="preserve">Niveluri de </w:t>
            </w:r>
            <w:r w:rsidR="00C442E8">
              <w:rPr>
                <w:b/>
                <w:bCs/>
                <w:sz w:val="16"/>
                <w:szCs w:val="16"/>
              </w:rPr>
              <w:t>î</w:t>
            </w:r>
            <w:r w:rsidRPr="00EB7BB0">
              <w:rPr>
                <w:b/>
                <w:bCs/>
                <w:sz w:val="16"/>
                <w:szCs w:val="16"/>
              </w:rPr>
              <w:t>nvăţământ/Localitate</w:t>
            </w:r>
          </w:p>
        </w:tc>
        <w:tc>
          <w:tcPr>
            <w:tcW w:w="1417" w:type="dxa"/>
            <w:shd w:val="clear" w:color="auto" w:fill="auto"/>
          </w:tcPr>
          <w:p w14:paraId="563B1EF5" w14:textId="0FF705CC" w:rsidR="00EB7BB0" w:rsidRPr="00EB7BB0" w:rsidRDefault="00EB7BB0" w:rsidP="00EB7BB0">
            <w:pPr>
              <w:autoSpaceDE w:val="0"/>
              <w:jc w:val="center"/>
              <w:rPr>
                <w:b/>
                <w:bCs/>
                <w:sz w:val="16"/>
                <w:szCs w:val="16"/>
              </w:rPr>
            </w:pPr>
            <w:r w:rsidRPr="00EB7BB0">
              <w:rPr>
                <w:b/>
                <w:bCs/>
                <w:sz w:val="16"/>
                <w:szCs w:val="16"/>
              </w:rPr>
              <w:t>Observaţii-se specifică care unităţi se vor desfi</w:t>
            </w:r>
            <w:r w:rsidR="00D673A5">
              <w:rPr>
                <w:b/>
                <w:bCs/>
                <w:sz w:val="16"/>
                <w:szCs w:val="16"/>
              </w:rPr>
              <w:t>i</w:t>
            </w:r>
            <w:r w:rsidRPr="00EB7BB0">
              <w:rPr>
                <w:b/>
                <w:bCs/>
                <w:sz w:val="16"/>
                <w:szCs w:val="16"/>
              </w:rPr>
              <w:t xml:space="preserve">nţa/comasa </w:t>
            </w:r>
            <w:r w:rsidR="00C442E8">
              <w:rPr>
                <w:b/>
                <w:bCs/>
                <w:sz w:val="16"/>
                <w:szCs w:val="16"/>
              </w:rPr>
              <w:t>î</w:t>
            </w:r>
            <w:r w:rsidRPr="00EB7BB0">
              <w:rPr>
                <w:b/>
                <w:bCs/>
                <w:sz w:val="16"/>
                <w:szCs w:val="16"/>
              </w:rPr>
              <w:t>n a</w:t>
            </w:r>
            <w:r w:rsidR="00D673A5">
              <w:rPr>
                <w:b/>
                <w:bCs/>
                <w:sz w:val="16"/>
                <w:szCs w:val="16"/>
              </w:rPr>
              <w:t>n</w:t>
            </w:r>
            <w:r w:rsidRPr="00EB7BB0">
              <w:rPr>
                <w:b/>
                <w:bCs/>
                <w:sz w:val="16"/>
                <w:szCs w:val="16"/>
              </w:rPr>
              <w:t>ul scolar 202</w:t>
            </w:r>
            <w:r>
              <w:rPr>
                <w:b/>
                <w:bCs/>
                <w:sz w:val="16"/>
                <w:szCs w:val="16"/>
              </w:rPr>
              <w:t>3</w:t>
            </w:r>
            <w:r w:rsidRPr="00EB7BB0">
              <w:rPr>
                <w:b/>
                <w:bCs/>
                <w:sz w:val="16"/>
                <w:szCs w:val="16"/>
              </w:rPr>
              <w:t>-202</w:t>
            </w:r>
            <w:r>
              <w:rPr>
                <w:b/>
                <w:bCs/>
                <w:sz w:val="16"/>
                <w:szCs w:val="16"/>
              </w:rPr>
              <w:t>4</w:t>
            </w:r>
          </w:p>
        </w:tc>
      </w:tr>
      <w:tr w:rsidR="00D673A5" w:rsidRPr="00EB7BB0" w14:paraId="236DF18B" w14:textId="77777777" w:rsidTr="00D673A5">
        <w:trPr>
          <w:trHeight w:val="1115"/>
        </w:trPr>
        <w:tc>
          <w:tcPr>
            <w:tcW w:w="468" w:type="dxa"/>
            <w:vMerge w:val="restart"/>
            <w:tcBorders>
              <w:bottom w:val="single" w:sz="4" w:space="0" w:color="auto"/>
            </w:tcBorders>
            <w:shd w:val="clear" w:color="auto" w:fill="auto"/>
            <w:vAlign w:val="center"/>
          </w:tcPr>
          <w:p w14:paraId="559F33AD" w14:textId="77777777" w:rsidR="00D673A5" w:rsidRPr="00EB7BB0" w:rsidRDefault="00D673A5" w:rsidP="00D673A5">
            <w:pPr>
              <w:autoSpaceDE w:val="0"/>
              <w:jc w:val="center"/>
              <w:rPr>
                <w:bCs/>
                <w:sz w:val="16"/>
                <w:szCs w:val="16"/>
              </w:rPr>
            </w:pPr>
          </w:p>
          <w:p w14:paraId="578E516F" w14:textId="77777777" w:rsidR="00D673A5" w:rsidRPr="00EB7BB0" w:rsidRDefault="00D673A5" w:rsidP="00D673A5">
            <w:pPr>
              <w:autoSpaceDE w:val="0"/>
              <w:jc w:val="center"/>
              <w:rPr>
                <w:bCs/>
                <w:sz w:val="16"/>
                <w:szCs w:val="16"/>
              </w:rPr>
            </w:pPr>
          </w:p>
          <w:p w14:paraId="09D6E426" w14:textId="77777777" w:rsidR="00D673A5" w:rsidRPr="00EB7BB0" w:rsidRDefault="00D673A5" w:rsidP="00D673A5">
            <w:pPr>
              <w:autoSpaceDE w:val="0"/>
              <w:jc w:val="center"/>
              <w:rPr>
                <w:bCs/>
                <w:sz w:val="16"/>
                <w:szCs w:val="16"/>
              </w:rPr>
            </w:pPr>
          </w:p>
          <w:p w14:paraId="13FB2A99" w14:textId="77777777" w:rsidR="00D673A5" w:rsidRPr="00EB7BB0" w:rsidRDefault="00D673A5" w:rsidP="00D673A5">
            <w:pPr>
              <w:autoSpaceDE w:val="0"/>
              <w:jc w:val="center"/>
              <w:rPr>
                <w:bCs/>
                <w:sz w:val="16"/>
                <w:szCs w:val="16"/>
              </w:rPr>
            </w:pPr>
          </w:p>
          <w:p w14:paraId="259DEA2E" w14:textId="77777777" w:rsidR="00D673A5" w:rsidRPr="00EB7BB0" w:rsidRDefault="00D673A5" w:rsidP="00D673A5">
            <w:pPr>
              <w:autoSpaceDE w:val="0"/>
              <w:jc w:val="center"/>
              <w:rPr>
                <w:bCs/>
                <w:sz w:val="16"/>
                <w:szCs w:val="16"/>
              </w:rPr>
            </w:pPr>
            <w:r w:rsidRPr="00EB7BB0">
              <w:rPr>
                <w:bCs/>
                <w:sz w:val="16"/>
                <w:szCs w:val="16"/>
              </w:rPr>
              <w:t>1</w:t>
            </w:r>
          </w:p>
          <w:p w14:paraId="362D9BD6" w14:textId="77777777" w:rsidR="00D673A5" w:rsidRPr="00EB7BB0" w:rsidRDefault="00D673A5" w:rsidP="00D673A5">
            <w:pPr>
              <w:autoSpaceDE w:val="0"/>
              <w:jc w:val="center"/>
              <w:rPr>
                <w:bCs/>
                <w:sz w:val="16"/>
                <w:szCs w:val="16"/>
              </w:rPr>
            </w:pPr>
          </w:p>
          <w:p w14:paraId="241D7C10" w14:textId="77777777" w:rsidR="00D673A5" w:rsidRPr="00EB7BB0" w:rsidRDefault="00D673A5" w:rsidP="00D673A5">
            <w:pPr>
              <w:autoSpaceDE w:val="0"/>
              <w:jc w:val="center"/>
              <w:rPr>
                <w:b/>
                <w:bCs/>
                <w:sz w:val="16"/>
                <w:szCs w:val="16"/>
              </w:rPr>
            </w:pPr>
          </w:p>
        </w:tc>
        <w:tc>
          <w:tcPr>
            <w:tcW w:w="990" w:type="dxa"/>
            <w:vMerge w:val="restart"/>
            <w:tcBorders>
              <w:bottom w:val="single" w:sz="4" w:space="0" w:color="auto"/>
            </w:tcBorders>
            <w:shd w:val="clear" w:color="auto" w:fill="auto"/>
            <w:vAlign w:val="center"/>
          </w:tcPr>
          <w:p w14:paraId="0EC03244" w14:textId="77777777" w:rsidR="00D673A5" w:rsidRPr="00EB7BB0" w:rsidRDefault="00D673A5" w:rsidP="00D673A5">
            <w:pPr>
              <w:autoSpaceDE w:val="0"/>
              <w:jc w:val="center"/>
              <w:rPr>
                <w:bCs/>
                <w:sz w:val="16"/>
                <w:szCs w:val="16"/>
              </w:rPr>
            </w:pPr>
          </w:p>
          <w:p w14:paraId="7E552627" w14:textId="77777777" w:rsidR="00D673A5" w:rsidRPr="00EB7BB0" w:rsidRDefault="00D673A5" w:rsidP="00D673A5">
            <w:pPr>
              <w:autoSpaceDE w:val="0"/>
              <w:jc w:val="center"/>
              <w:rPr>
                <w:bCs/>
                <w:sz w:val="16"/>
                <w:szCs w:val="16"/>
              </w:rPr>
            </w:pPr>
          </w:p>
          <w:p w14:paraId="1A2D3746" w14:textId="383E7320" w:rsidR="00D673A5" w:rsidRPr="00EB7BB0" w:rsidRDefault="00D673A5" w:rsidP="00D673A5">
            <w:pPr>
              <w:autoSpaceDE w:val="0"/>
              <w:jc w:val="center"/>
              <w:rPr>
                <w:b/>
                <w:bCs/>
                <w:sz w:val="16"/>
                <w:szCs w:val="16"/>
              </w:rPr>
            </w:pPr>
            <w:r w:rsidRPr="00EB7BB0">
              <w:rPr>
                <w:bCs/>
                <w:sz w:val="16"/>
                <w:szCs w:val="16"/>
              </w:rPr>
              <w:t>Rural</w:t>
            </w:r>
          </w:p>
        </w:tc>
        <w:tc>
          <w:tcPr>
            <w:tcW w:w="1080" w:type="dxa"/>
            <w:vMerge w:val="restart"/>
            <w:tcBorders>
              <w:bottom w:val="single" w:sz="4" w:space="0" w:color="auto"/>
            </w:tcBorders>
            <w:shd w:val="clear" w:color="auto" w:fill="auto"/>
            <w:vAlign w:val="center"/>
          </w:tcPr>
          <w:p w14:paraId="4ED36E1D" w14:textId="77777777" w:rsidR="00D673A5" w:rsidRPr="00EB7BB0" w:rsidRDefault="00D673A5" w:rsidP="00D673A5">
            <w:pPr>
              <w:autoSpaceDE w:val="0"/>
              <w:jc w:val="center"/>
              <w:rPr>
                <w:bCs/>
                <w:sz w:val="16"/>
                <w:szCs w:val="16"/>
              </w:rPr>
            </w:pPr>
          </w:p>
          <w:p w14:paraId="2034200F" w14:textId="77777777" w:rsidR="00D673A5" w:rsidRPr="00EB7BB0" w:rsidRDefault="00D673A5" w:rsidP="00D673A5">
            <w:pPr>
              <w:autoSpaceDE w:val="0"/>
              <w:jc w:val="center"/>
              <w:rPr>
                <w:bCs/>
                <w:sz w:val="16"/>
                <w:szCs w:val="16"/>
              </w:rPr>
            </w:pPr>
          </w:p>
          <w:p w14:paraId="0ABEAAE8" w14:textId="77777777" w:rsidR="00D673A5" w:rsidRPr="00EB7BB0" w:rsidRDefault="00D673A5" w:rsidP="00D673A5">
            <w:pPr>
              <w:autoSpaceDE w:val="0"/>
              <w:jc w:val="center"/>
              <w:rPr>
                <w:bCs/>
                <w:sz w:val="16"/>
                <w:szCs w:val="16"/>
              </w:rPr>
            </w:pPr>
          </w:p>
          <w:p w14:paraId="4FAF3662" w14:textId="77777777" w:rsidR="00D673A5" w:rsidRPr="00EB7BB0" w:rsidRDefault="00D673A5" w:rsidP="00D673A5">
            <w:pPr>
              <w:autoSpaceDE w:val="0"/>
              <w:jc w:val="center"/>
              <w:rPr>
                <w:bCs/>
                <w:sz w:val="16"/>
                <w:szCs w:val="16"/>
              </w:rPr>
            </w:pPr>
            <w:r w:rsidRPr="00EB7BB0">
              <w:rPr>
                <w:bCs/>
                <w:sz w:val="16"/>
                <w:szCs w:val="16"/>
              </w:rPr>
              <w:t>29032876/</w:t>
            </w:r>
          </w:p>
          <w:p w14:paraId="53AE3A84" w14:textId="0FC63EF9" w:rsidR="00D673A5" w:rsidRPr="00EB7BB0" w:rsidRDefault="00D673A5" w:rsidP="00D673A5">
            <w:pPr>
              <w:autoSpaceDE w:val="0"/>
              <w:jc w:val="center"/>
              <w:rPr>
                <w:b/>
                <w:bCs/>
                <w:sz w:val="16"/>
                <w:szCs w:val="16"/>
              </w:rPr>
            </w:pPr>
            <w:r w:rsidRPr="00EB7BB0">
              <w:rPr>
                <w:bCs/>
                <w:sz w:val="16"/>
                <w:szCs w:val="16"/>
              </w:rPr>
              <w:t>2661108411</w:t>
            </w:r>
          </w:p>
        </w:tc>
        <w:tc>
          <w:tcPr>
            <w:tcW w:w="1460" w:type="dxa"/>
            <w:tcBorders>
              <w:bottom w:val="single" w:sz="4" w:space="0" w:color="auto"/>
            </w:tcBorders>
            <w:shd w:val="clear" w:color="auto" w:fill="auto"/>
            <w:vAlign w:val="center"/>
          </w:tcPr>
          <w:p w14:paraId="7C73B5CD" w14:textId="77777777" w:rsidR="00D673A5" w:rsidRPr="00EB7BB0" w:rsidRDefault="00D673A5" w:rsidP="00D673A5">
            <w:pPr>
              <w:autoSpaceDE w:val="0"/>
              <w:jc w:val="center"/>
              <w:rPr>
                <w:b/>
                <w:bCs/>
                <w:sz w:val="16"/>
                <w:szCs w:val="16"/>
              </w:rPr>
            </w:pPr>
            <w:r w:rsidRPr="00EB7BB0">
              <w:rPr>
                <w:bCs/>
                <w:sz w:val="16"/>
                <w:szCs w:val="16"/>
              </w:rPr>
              <w:t>Sâncraiu de Mures</w:t>
            </w:r>
          </w:p>
          <w:p w14:paraId="5E07BBBC" w14:textId="289D2066" w:rsidR="00D673A5" w:rsidRPr="00EB7BB0" w:rsidRDefault="00D673A5" w:rsidP="00D673A5">
            <w:pPr>
              <w:autoSpaceDE w:val="0"/>
              <w:jc w:val="center"/>
              <w:rPr>
                <w:b/>
                <w:bCs/>
                <w:sz w:val="16"/>
                <w:szCs w:val="16"/>
              </w:rPr>
            </w:pPr>
          </w:p>
        </w:tc>
        <w:tc>
          <w:tcPr>
            <w:tcW w:w="2140" w:type="dxa"/>
            <w:vMerge w:val="restart"/>
            <w:tcBorders>
              <w:bottom w:val="single" w:sz="4" w:space="0" w:color="auto"/>
            </w:tcBorders>
            <w:shd w:val="clear" w:color="auto" w:fill="auto"/>
            <w:vAlign w:val="center"/>
          </w:tcPr>
          <w:p w14:paraId="6834D343" w14:textId="77777777" w:rsidR="00D673A5" w:rsidRPr="00EB7BB0" w:rsidRDefault="00D673A5" w:rsidP="00D673A5">
            <w:pPr>
              <w:autoSpaceDE w:val="0"/>
              <w:jc w:val="center"/>
              <w:rPr>
                <w:bCs/>
                <w:sz w:val="16"/>
                <w:szCs w:val="16"/>
              </w:rPr>
            </w:pPr>
          </w:p>
          <w:p w14:paraId="4D99A87A" w14:textId="77777777" w:rsidR="00D673A5" w:rsidRPr="00EB7BB0" w:rsidRDefault="00D673A5" w:rsidP="00D673A5">
            <w:pPr>
              <w:autoSpaceDE w:val="0"/>
              <w:jc w:val="center"/>
              <w:rPr>
                <w:bCs/>
                <w:sz w:val="16"/>
                <w:szCs w:val="16"/>
              </w:rPr>
            </w:pPr>
          </w:p>
          <w:p w14:paraId="69B9F6B5" w14:textId="7655BDD1" w:rsidR="00D673A5" w:rsidRPr="00EB7BB0" w:rsidRDefault="00D673A5" w:rsidP="00D673A5">
            <w:pPr>
              <w:autoSpaceDE w:val="0"/>
              <w:jc w:val="center"/>
              <w:rPr>
                <w:b/>
                <w:bCs/>
                <w:sz w:val="16"/>
                <w:szCs w:val="16"/>
              </w:rPr>
            </w:pPr>
            <w:r w:rsidRPr="00EB7BB0">
              <w:rPr>
                <w:bCs/>
                <w:sz w:val="16"/>
                <w:szCs w:val="16"/>
              </w:rPr>
              <w:t>ȘCOALA GIMNAZIALĂ SÂNCRAIU DE MURES (PRI</w:t>
            </w:r>
            <w:r w:rsidR="00C442E8">
              <w:rPr>
                <w:bCs/>
                <w:sz w:val="16"/>
                <w:szCs w:val="16"/>
              </w:rPr>
              <w:t>M</w:t>
            </w:r>
            <w:r w:rsidRPr="00EB7BB0">
              <w:rPr>
                <w:bCs/>
                <w:sz w:val="16"/>
                <w:szCs w:val="16"/>
              </w:rPr>
              <w:t>,GIM) Sâncraiu de Mures, str.Principala, nr.178 cod 547525, tel /fax 0265216702 scoalasancrai@yahoo.com</w:t>
            </w:r>
          </w:p>
        </w:tc>
        <w:tc>
          <w:tcPr>
            <w:tcW w:w="1800" w:type="dxa"/>
            <w:shd w:val="clear" w:color="auto" w:fill="auto"/>
            <w:vAlign w:val="center"/>
          </w:tcPr>
          <w:p w14:paraId="62B78A82" w14:textId="77777777" w:rsidR="00D673A5" w:rsidRPr="00EB7BB0" w:rsidRDefault="00D673A5" w:rsidP="00D673A5">
            <w:pPr>
              <w:autoSpaceDE w:val="0"/>
              <w:jc w:val="center"/>
              <w:rPr>
                <w:b/>
                <w:bCs/>
                <w:sz w:val="16"/>
                <w:szCs w:val="16"/>
              </w:rPr>
            </w:pPr>
            <w:r w:rsidRPr="00EB7BB0">
              <w:rPr>
                <w:bCs/>
                <w:sz w:val="16"/>
                <w:szCs w:val="16"/>
              </w:rPr>
              <w:t>Școala Gimnazială Nazna, Str.Principală, nr.149, 320150/PRI/GIM</w:t>
            </w:r>
          </w:p>
          <w:p w14:paraId="1E3A6EAC" w14:textId="423C37A4" w:rsidR="00D673A5" w:rsidRPr="00EB7BB0" w:rsidRDefault="00D673A5" w:rsidP="00D673A5">
            <w:pPr>
              <w:autoSpaceDE w:val="0"/>
              <w:jc w:val="center"/>
              <w:rPr>
                <w:b/>
                <w:bCs/>
                <w:sz w:val="16"/>
                <w:szCs w:val="16"/>
              </w:rPr>
            </w:pPr>
          </w:p>
        </w:tc>
        <w:tc>
          <w:tcPr>
            <w:tcW w:w="1417" w:type="dxa"/>
            <w:vMerge w:val="restart"/>
            <w:tcBorders>
              <w:bottom w:val="single" w:sz="4" w:space="0" w:color="auto"/>
            </w:tcBorders>
            <w:shd w:val="clear" w:color="auto" w:fill="auto"/>
          </w:tcPr>
          <w:p w14:paraId="42B48C0F" w14:textId="77777777" w:rsidR="00D673A5" w:rsidRPr="00EB7BB0" w:rsidRDefault="00D673A5" w:rsidP="00D673A5">
            <w:pPr>
              <w:autoSpaceDE w:val="0"/>
              <w:jc w:val="center"/>
              <w:rPr>
                <w:b/>
                <w:bCs/>
                <w:sz w:val="16"/>
                <w:szCs w:val="16"/>
              </w:rPr>
            </w:pPr>
          </w:p>
        </w:tc>
      </w:tr>
      <w:tr w:rsidR="00D673A5" w:rsidRPr="00EB7BB0" w14:paraId="28A199C2" w14:textId="77777777" w:rsidTr="00D673A5">
        <w:trPr>
          <w:trHeight w:val="980"/>
        </w:trPr>
        <w:tc>
          <w:tcPr>
            <w:tcW w:w="468" w:type="dxa"/>
            <w:vMerge/>
            <w:shd w:val="clear" w:color="auto" w:fill="auto"/>
            <w:vAlign w:val="center"/>
          </w:tcPr>
          <w:p w14:paraId="2D3972AB" w14:textId="77777777" w:rsidR="00D673A5" w:rsidRPr="00EB7BB0" w:rsidRDefault="00D673A5" w:rsidP="00D673A5">
            <w:pPr>
              <w:autoSpaceDE w:val="0"/>
              <w:jc w:val="center"/>
              <w:rPr>
                <w:b/>
                <w:bCs/>
                <w:sz w:val="16"/>
                <w:szCs w:val="16"/>
              </w:rPr>
            </w:pPr>
          </w:p>
        </w:tc>
        <w:tc>
          <w:tcPr>
            <w:tcW w:w="990" w:type="dxa"/>
            <w:vMerge/>
            <w:shd w:val="clear" w:color="auto" w:fill="auto"/>
            <w:vAlign w:val="center"/>
          </w:tcPr>
          <w:p w14:paraId="0FF0DF2B" w14:textId="77777777" w:rsidR="00D673A5" w:rsidRPr="00EB7BB0" w:rsidRDefault="00D673A5" w:rsidP="00D673A5">
            <w:pPr>
              <w:autoSpaceDE w:val="0"/>
              <w:jc w:val="center"/>
              <w:rPr>
                <w:b/>
                <w:bCs/>
                <w:sz w:val="16"/>
                <w:szCs w:val="16"/>
              </w:rPr>
            </w:pPr>
          </w:p>
        </w:tc>
        <w:tc>
          <w:tcPr>
            <w:tcW w:w="1080" w:type="dxa"/>
            <w:vMerge/>
            <w:shd w:val="clear" w:color="auto" w:fill="auto"/>
            <w:vAlign w:val="center"/>
          </w:tcPr>
          <w:p w14:paraId="26AE2E51" w14:textId="77777777" w:rsidR="00D673A5" w:rsidRPr="00EB7BB0" w:rsidRDefault="00D673A5" w:rsidP="00D673A5">
            <w:pPr>
              <w:autoSpaceDE w:val="0"/>
              <w:jc w:val="center"/>
              <w:rPr>
                <w:b/>
                <w:bCs/>
                <w:sz w:val="16"/>
                <w:szCs w:val="16"/>
              </w:rPr>
            </w:pPr>
          </w:p>
        </w:tc>
        <w:tc>
          <w:tcPr>
            <w:tcW w:w="1460" w:type="dxa"/>
            <w:shd w:val="clear" w:color="auto" w:fill="auto"/>
            <w:vAlign w:val="center"/>
          </w:tcPr>
          <w:p w14:paraId="5E1D7CCE" w14:textId="77777777" w:rsidR="00D673A5" w:rsidRPr="00EB7BB0" w:rsidRDefault="00D673A5" w:rsidP="00D673A5">
            <w:pPr>
              <w:autoSpaceDE w:val="0"/>
              <w:jc w:val="center"/>
              <w:rPr>
                <w:b/>
                <w:bCs/>
                <w:sz w:val="16"/>
                <w:szCs w:val="16"/>
              </w:rPr>
            </w:pPr>
            <w:r w:rsidRPr="00EB7BB0">
              <w:rPr>
                <w:bCs/>
                <w:sz w:val="16"/>
                <w:szCs w:val="16"/>
              </w:rPr>
              <w:t>Sâncraiu de Mures</w:t>
            </w:r>
          </w:p>
          <w:p w14:paraId="0333AE06" w14:textId="4C349605" w:rsidR="00D673A5" w:rsidRPr="00EB7BB0" w:rsidRDefault="00D673A5" w:rsidP="00D673A5">
            <w:pPr>
              <w:autoSpaceDE w:val="0"/>
              <w:jc w:val="center"/>
              <w:rPr>
                <w:b/>
                <w:bCs/>
                <w:sz w:val="16"/>
                <w:szCs w:val="16"/>
              </w:rPr>
            </w:pPr>
          </w:p>
        </w:tc>
        <w:tc>
          <w:tcPr>
            <w:tcW w:w="2140" w:type="dxa"/>
            <w:vMerge/>
            <w:shd w:val="clear" w:color="auto" w:fill="auto"/>
            <w:vAlign w:val="center"/>
          </w:tcPr>
          <w:p w14:paraId="70A7D26D" w14:textId="77777777" w:rsidR="00D673A5" w:rsidRPr="00EB7BB0" w:rsidRDefault="00D673A5" w:rsidP="00D673A5">
            <w:pPr>
              <w:autoSpaceDE w:val="0"/>
              <w:jc w:val="center"/>
              <w:rPr>
                <w:b/>
                <w:bCs/>
                <w:sz w:val="16"/>
                <w:szCs w:val="16"/>
              </w:rPr>
            </w:pPr>
          </w:p>
        </w:tc>
        <w:tc>
          <w:tcPr>
            <w:tcW w:w="1800" w:type="dxa"/>
            <w:shd w:val="clear" w:color="auto" w:fill="auto"/>
            <w:vAlign w:val="center"/>
          </w:tcPr>
          <w:p w14:paraId="0C8373D9" w14:textId="77777777" w:rsidR="00D673A5" w:rsidRDefault="00D673A5" w:rsidP="00D673A5">
            <w:pPr>
              <w:autoSpaceDE w:val="0"/>
              <w:jc w:val="center"/>
              <w:rPr>
                <w:bCs/>
                <w:sz w:val="16"/>
                <w:szCs w:val="16"/>
              </w:rPr>
            </w:pPr>
          </w:p>
          <w:p w14:paraId="74310622" w14:textId="17B16BDB" w:rsidR="00D673A5" w:rsidRPr="00EB7BB0" w:rsidRDefault="00D673A5" w:rsidP="00D673A5">
            <w:pPr>
              <w:autoSpaceDE w:val="0"/>
              <w:jc w:val="center"/>
              <w:rPr>
                <w:bCs/>
                <w:sz w:val="16"/>
                <w:szCs w:val="16"/>
              </w:rPr>
            </w:pPr>
            <w:r w:rsidRPr="00EB7BB0">
              <w:rPr>
                <w:bCs/>
                <w:sz w:val="16"/>
                <w:szCs w:val="16"/>
              </w:rPr>
              <w:t xml:space="preserve">Grădinița cu Program </w:t>
            </w:r>
            <w:r>
              <w:rPr>
                <w:bCs/>
                <w:sz w:val="16"/>
                <w:szCs w:val="16"/>
              </w:rPr>
              <w:t xml:space="preserve">Prelungit </w:t>
            </w:r>
            <w:r w:rsidRPr="00EB7BB0">
              <w:rPr>
                <w:bCs/>
                <w:sz w:val="16"/>
                <w:szCs w:val="16"/>
              </w:rPr>
              <w:t>Sâncraiu de Mureș, str.Principală nr.172 ,</w:t>
            </w:r>
          </w:p>
          <w:p w14:paraId="17C52EF4" w14:textId="77777777" w:rsidR="00D673A5" w:rsidRPr="00EB7BB0" w:rsidRDefault="00D673A5" w:rsidP="00D673A5">
            <w:pPr>
              <w:autoSpaceDE w:val="0"/>
              <w:jc w:val="center"/>
              <w:rPr>
                <w:b/>
                <w:bCs/>
                <w:sz w:val="16"/>
                <w:szCs w:val="16"/>
              </w:rPr>
            </w:pPr>
            <w:r w:rsidRPr="00EB7BB0">
              <w:rPr>
                <w:bCs/>
                <w:sz w:val="16"/>
                <w:szCs w:val="16"/>
              </w:rPr>
              <w:t>316702/PRE</w:t>
            </w:r>
          </w:p>
          <w:p w14:paraId="71408CEB" w14:textId="53D88ED8" w:rsidR="00D673A5" w:rsidRPr="00EB7BB0" w:rsidRDefault="00D673A5" w:rsidP="00D673A5">
            <w:pPr>
              <w:autoSpaceDE w:val="0"/>
              <w:jc w:val="center"/>
              <w:rPr>
                <w:b/>
                <w:bCs/>
                <w:sz w:val="16"/>
                <w:szCs w:val="16"/>
              </w:rPr>
            </w:pPr>
          </w:p>
        </w:tc>
        <w:tc>
          <w:tcPr>
            <w:tcW w:w="1417" w:type="dxa"/>
            <w:vMerge/>
            <w:shd w:val="clear" w:color="auto" w:fill="auto"/>
          </w:tcPr>
          <w:p w14:paraId="546B04BD" w14:textId="77777777" w:rsidR="00D673A5" w:rsidRPr="00EB7BB0" w:rsidRDefault="00D673A5" w:rsidP="00D673A5">
            <w:pPr>
              <w:autoSpaceDE w:val="0"/>
              <w:jc w:val="center"/>
              <w:rPr>
                <w:b/>
                <w:bCs/>
                <w:sz w:val="16"/>
                <w:szCs w:val="16"/>
              </w:rPr>
            </w:pPr>
          </w:p>
        </w:tc>
      </w:tr>
      <w:tr w:rsidR="00D673A5" w:rsidRPr="00EB7BB0" w14:paraId="16F3EB1F" w14:textId="77777777" w:rsidTr="00D673A5">
        <w:trPr>
          <w:trHeight w:val="953"/>
        </w:trPr>
        <w:tc>
          <w:tcPr>
            <w:tcW w:w="468" w:type="dxa"/>
            <w:vMerge/>
            <w:shd w:val="clear" w:color="auto" w:fill="auto"/>
            <w:vAlign w:val="center"/>
          </w:tcPr>
          <w:p w14:paraId="5A946BCF" w14:textId="77777777" w:rsidR="00D673A5" w:rsidRPr="00EB7BB0" w:rsidRDefault="00D673A5" w:rsidP="00D673A5">
            <w:pPr>
              <w:autoSpaceDE w:val="0"/>
              <w:jc w:val="center"/>
              <w:rPr>
                <w:b/>
                <w:bCs/>
                <w:sz w:val="16"/>
                <w:szCs w:val="16"/>
              </w:rPr>
            </w:pPr>
          </w:p>
        </w:tc>
        <w:tc>
          <w:tcPr>
            <w:tcW w:w="990" w:type="dxa"/>
            <w:vMerge/>
            <w:shd w:val="clear" w:color="auto" w:fill="auto"/>
            <w:vAlign w:val="center"/>
          </w:tcPr>
          <w:p w14:paraId="0AF8D738" w14:textId="77777777" w:rsidR="00D673A5" w:rsidRPr="00EB7BB0" w:rsidRDefault="00D673A5" w:rsidP="00D673A5">
            <w:pPr>
              <w:autoSpaceDE w:val="0"/>
              <w:jc w:val="center"/>
              <w:rPr>
                <w:b/>
                <w:bCs/>
                <w:sz w:val="16"/>
                <w:szCs w:val="16"/>
              </w:rPr>
            </w:pPr>
          </w:p>
        </w:tc>
        <w:tc>
          <w:tcPr>
            <w:tcW w:w="1080" w:type="dxa"/>
            <w:vMerge/>
            <w:shd w:val="clear" w:color="auto" w:fill="auto"/>
            <w:vAlign w:val="center"/>
          </w:tcPr>
          <w:p w14:paraId="07652BDB" w14:textId="77777777" w:rsidR="00D673A5" w:rsidRPr="00EB7BB0" w:rsidRDefault="00D673A5" w:rsidP="00D673A5">
            <w:pPr>
              <w:autoSpaceDE w:val="0"/>
              <w:jc w:val="center"/>
              <w:rPr>
                <w:b/>
                <w:bCs/>
                <w:sz w:val="16"/>
                <w:szCs w:val="16"/>
              </w:rPr>
            </w:pPr>
          </w:p>
        </w:tc>
        <w:tc>
          <w:tcPr>
            <w:tcW w:w="1460" w:type="dxa"/>
            <w:shd w:val="clear" w:color="auto" w:fill="auto"/>
            <w:vAlign w:val="center"/>
          </w:tcPr>
          <w:p w14:paraId="2C49DC82" w14:textId="77777777" w:rsidR="00D673A5" w:rsidRPr="00EB7BB0" w:rsidRDefault="00D673A5" w:rsidP="00D673A5">
            <w:pPr>
              <w:autoSpaceDE w:val="0"/>
              <w:jc w:val="center"/>
              <w:rPr>
                <w:b/>
                <w:bCs/>
                <w:sz w:val="16"/>
                <w:szCs w:val="16"/>
              </w:rPr>
            </w:pPr>
            <w:r w:rsidRPr="00EB7BB0">
              <w:rPr>
                <w:bCs/>
                <w:sz w:val="16"/>
                <w:szCs w:val="16"/>
              </w:rPr>
              <w:t>Sâncraiu de Mures</w:t>
            </w:r>
          </w:p>
          <w:p w14:paraId="4F501FFD" w14:textId="51BFCDBA" w:rsidR="00D673A5" w:rsidRPr="00EB7BB0" w:rsidRDefault="00D673A5" w:rsidP="00D673A5">
            <w:pPr>
              <w:autoSpaceDE w:val="0"/>
              <w:jc w:val="center"/>
              <w:rPr>
                <w:b/>
                <w:bCs/>
                <w:sz w:val="16"/>
                <w:szCs w:val="16"/>
              </w:rPr>
            </w:pPr>
          </w:p>
        </w:tc>
        <w:tc>
          <w:tcPr>
            <w:tcW w:w="2140" w:type="dxa"/>
            <w:vMerge/>
            <w:shd w:val="clear" w:color="auto" w:fill="auto"/>
            <w:vAlign w:val="center"/>
          </w:tcPr>
          <w:p w14:paraId="4FE805ED" w14:textId="77777777" w:rsidR="00D673A5" w:rsidRPr="00EB7BB0" w:rsidRDefault="00D673A5" w:rsidP="00D673A5">
            <w:pPr>
              <w:autoSpaceDE w:val="0"/>
              <w:jc w:val="center"/>
              <w:rPr>
                <w:b/>
                <w:bCs/>
                <w:sz w:val="16"/>
                <w:szCs w:val="16"/>
              </w:rPr>
            </w:pPr>
          </w:p>
        </w:tc>
        <w:tc>
          <w:tcPr>
            <w:tcW w:w="1800" w:type="dxa"/>
            <w:shd w:val="clear" w:color="auto" w:fill="auto"/>
            <w:vAlign w:val="center"/>
          </w:tcPr>
          <w:p w14:paraId="133826D9" w14:textId="2273742A" w:rsidR="00D673A5" w:rsidRPr="00EB7BB0" w:rsidRDefault="00D673A5" w:rsidP="00D673A5">
            <w:pPr>
              <w:autoSpaceDE w:val="0"/>
              <w:jc w:val="center"/>
              <w:rPr>
                <w:b/>
                <w:bCs/>
                <w:sz w:val="16"/>
                <w:szCs w:val="16"/>
              </w:rPr>
            </w:pPr>
            <w:r w:rsidRPr="00EB7BB0">
              <w:rPr>
                <w:bCs/>
                <w:sz w:val="16"/>
                <w:szCs w:val="16"/>
              </w:rPr>
              <w:t xml:space="preserve">Grădinița cu program </w:t>
            </w:r>
            <w:r>
              <w:rPr>
                <w:bCs/>
                <w:sz w:val="16"/>
                <w:szCs w:val="16"/>
              </w:rPr>
              <w:t>Prelungit</w:t>
            </w:r>
            <w:r w:rsidRPr="00EB7BB0">
              <w:rPr>
                <w:bCs/>
                <w:sz w:val="16"/>
                <w:szCs w:val="16"/>
              </w:rPr>
              <w:t>, Nazna, Str. Principală, nr. 149/PRE</w:t>
            </w:r>
          </w:p>
        </w:tc>
        <w:tc>
          <w:tcPr>
            <w:tcW w:w="1417" w:type="dxa"/>
            <w:vMerge/>
            <w:shd w:val="clear" w:color="auto" w:fill="auto"/>
          </w:tcPr>
          <w:p w14:paraId="6C370CD3" w14:textId="77777777" w:rsidR="00D673A5" w:rsidRPr="00EB7BB0" w:rsidRDefault="00D673A5" w:rsidP="00D673A5">
            <w:pPr>
              <w:autoSpaceDE w:val="0"/>
              <w:jc w:val="center"/>
              <w:rPr>
                <w:b/>
                <w:bCs/>
                <w:sz w:val="16"/>
                <w:szCs w:val="16"/>
              </w:rPr>
            </w:pPr>
          </w:p>
        </w:tc>
      </w:tr>
      <w:tr w:rsidR="00D673A5" w:rsidRPr="00EB7BB0" w14:paraId="3EB838B3" w14:textId="77777777" w:rsidTr="00D673A5">
        <w:trPr>
          <w:trHeight w:val="1412"/>
        </w:trPr>
        <w:tc>
          <w:tcPr>
            <w:tcW w:w="468" w:type="dxa"/>
            <w:shd w:val="clear" w:color="auto" w:fill="auto"/>
          </w:tcPr>
          <w:p w14:paraId="6EC6AB53" w14:textId="5D2E1AEC" w:rsidR="00D673A5" w:rsidRPr="00EB7BB0" w:rsidRDefault="00D673A5" w:rsidP="00D673A5">
            <w:pPr>
              <w:autoSpaceDE w:val="0"/>
              <w:jc w:val="center"/>
              <w:rPr>
                <w:bCs/>
                <w:sz w:val="16"/>
                <w:szCs w:val="16"/>
              </w:rPr>
            </w:pPr>
            <w:r>
              <w:rPr>
                <w:bCs/>
                <w:sz w:val="16"/>
                <w:szCs w:val="16"/>
              </w:rPr>
              <w:t>2</w:t>
            </w:r>
          </w:p>
        </w:tc>
        <w:tc>
          <w:tcPr>
            <w:tcW w:w="990" w:type="dxa"/>
            <w:shd w:val="clear" w:color="auto" w:fill="auto"/>
          </w:tcPr>
          <w:p w14:paraId="67514E89" w14:textId="1C2B2B3E" w:rsidR="00D673A5" w:rsidRPr="00EB7BB0" w:rsidRDefault="00D673A5" w:rsidP="00D673A5">
            <w:pPr>
              <w:autoSpaceDE w:val="0"/>
              <w:jc w:val="center"/>
              <w:rPr>
                <w:bCs/>
                <w:sz w:val="16"/>
                <w:szCs w:val="16"/>
              </w:rPr>
            </w:pPr>
            <w:r>
              <w:rPr>
                <w:bCs/>
                <w:sz w:val="16"/>
                <w:szCs w:val="16"/>
              </w:rPr>
              <w:t>Rural</w:t>
            </w:r>
          </w:p>
        </w:tc>
        <w:tc>
          <w:tcPr>
            <w:tcW w:w="1080" w:type="dxa"/>
            <w:shd w:val="clear" w:color="auto" w:fill="auto"/>
          </w:tcPr>
          <w:p w14:paraId="24C2FCF3" w14:textId="77777777" w:rsidR="00D673A5" w:rsidRDefault="00C442E8" w:rsidP="00D673A5">
            <w:pPr>
              <w:autoSpaceDE w:val="0"/>
              <w:jc w:val="center"/>
              <w:rPr>
                <w:bCs/>
                <w:sz w:val="16"/>
                <w:szCs w:val="16"/>
              </w:rPr>
            </w:pPr>
            <w:r>
              <w:rPr>
                <w:bCs/>
                <w:sz w:val="16"/>
                <w:szCs w:val="16"/>
              </w:rPr>
              <w:t>33514628/</w:t>
            </w:r>
          </w:p>
          <w:p w14:paraId="2B4B0EBB" w14:textId="722EDACA" w:rsidR="00C442E8" w:rsidRPr="00EB7BB0" w:rsidRDefault="00C442E8" w:rsidP="00D673A5">
            <w:pPr>
              <w:autoSpaceDE w:val="0"/>
              <w:jc w:val="center"/>
              <w:rPr>
                <w:bCs/>
                <w:sz w:val="16"/>
                <w:szCs w:val="16"/>
              </w:rPr>
            </w:pPr>
            <w:r>
              <w:rPr>
                <w:bCs/>
                <w:sz w:val="16"/>
                <w:szCs w:val="16"/>
              </w:rPr>
              <w:t>2662209324</w:t>
            </w:r>
          </w:p>
        </w:tc>
        <w:tc>
          <w:tcPr>
            <w:tcW w:w="1460" w:type="dxa"/>
            <w:shd w:val="clear" w:color="auto" w:fill="auto"/>
          </w:tcPr>
          <w:p w14:paraId="7980EE20" w14:textId="4E733BAF" w:rsidR="00D673A5" w:rsidRPr="00EB7BB0" w:rsidRDefault="00C442E8" w:rsidP="00D673A5">
            <w:pPr>
              <w:autoSpaceDE w:val="0"/>
              <w:jc w:val="center"/>
              <w:rPr>
                <w:bCs/>
                <w:sz w:val="16"/>
                <w:szCs w:val="16"/>
              </w:rPr>
            </w:pPr>
            <w:r>
              <w:rPr>
                <w:bCs/>
                <w:sz w:val="16"/>
                <w:szCs w:val="16"/>
              </w:rPr>
              <w:t>Sâncraiu de Mureș</w:t>
            </w:r>
          </w:p>
        </w:tc>
        <w:tc>
          <w:tcPr>
            <w:tcW w:w="2140" w:type="dxa"/>
            <w:shd w:val="clear" w:color="auto" w:fill="auto"/>
          </w:tcPr>
          <w:p w14:paraId="7F7EC3C8" w14:textId="4659A835" w:rsidR="00D673A5" w:rsidRPr="00EB7BB0" w:rsidRDefault="00C442E8" w:rsidP="00D673A5">
            <w:pPr>
              <w:autoSpaceDE w:val="0"/>
              <w:jc w:val="center"/>
              <w:rPr>
                <w:bCs/>
                <w:sz w:val="16"/>
                <w:szCs w:val="16"/>
              </w:rPr>
            </w:pPr>
            <w:r>
              <w:rPr>
                <w:bCs/>
                <w:sz w:val="16"/>
                <w:szCs w:val="16"/>
              </w:rPr>
              <w:t>ȘCOALA PRIMARĂ OMEGA (PRIM) Nazna, str. Principala, nr. 83, telefon: 0265/255391</w:t>
            </w:r>
          </w:p>
        </w:tc>
        <w:tc>
          <w:tcPr>
            <w:tcW w:w="1800" w:type="dxa"/>
            <w:shd w:val="clear" w:color="auto" w:fill="auto"/>
          </w:tcPr>
          <w:p w14:paraId="3D29CFB6" w14:textId="7CA350C7" w:rsidR="00D673A5" w:rsidRPr="00EB7BB0" w:rsidRDefault="00C442E8" w:rsidP="00D673A5">
            <w:pPr>
              <w:autoSpaceDE w:val="0"/>
              <w:jc w:val="center"/>
              <w:rPr>
                <w:bCs/>
                <w:sz w:val="16"/>
                <w:szCs w:val="16"/>
              </w:rPr>
            </w:pPr>
            <w:r>
              <w:rPr>
                <w:bCs/>
                <w:sz w:val="16"/>
                <w:szCs w:val="16"/>
              </w:rPr>
              <w:t>Școala Primară Omega, Nazna, str. Principală, nr. 83, PRIM</w:t>
            </w:r>
          </w:p>
        </w:tc>
        <w:tc>
          <w:tcPr>
            <w:tcW w:w="1417" w:type="dxa"/>
            <w:shd w:val="clear" w:color="auto" w:fill="auto"/>
          </w:tcPr>
          <w:p w14:paraId="08123CEE" w14:textId="77777777" w:rsidR="00D673A5" w:rsidRPr="00EB7BB0" w:rsidRDefault="00D673A5" w:rsidP="00D673A5">
            <w:pPr>
              <w:autoSpaceDE w:val="0"/>
              <w:jc w:val="center"/>
              <w:rPr>
                <w:bCs/>
                <w:sz w:val="16"/>
                <w:szCs w:val="16"/>
              </w:rPr>
            </w:pPr>
          </w:p>
        </w:tc>
      </w:tr>
    </w:tbl>
    <w:p w14:paraId="6C957E34" w14:textId="77777777" w:rsidR="00EB7BB0" w:rsidRPr="00EB7BB0" w:rsidRDefault="00EB7BB0" w:rsidP="00EB7BB0">
      <w:pPr>
        <w:autoSpaceDE w:val="0"/>
        <w:rPr>
          <w:b/>
          <w:bCs/>
        </w:rPr>
      </w:pPr>
    </w:p>
    <w:p w14:paraId="4482E2D9" w14:textId="6C457C31" w:rsidR="00D673A5" w:rsidRDefault="00D673A5" w:rsidP="001C1498">
      <w:pPr>
        <w:widowControl w:val="0"/>
        <w:rPr>
          <w:rFonts w:eastAsia="Lucida Sans Unicode"/>
          <w:b/>
          <w:bCs/>
          <w:lang w:val="en-US" w:eastAsia="en-US"/>
        </w:rPr>
      </w:pPr>
    </w:p>
    <w:p w14:paraId="08916FF9" w14:textId="77777777" w:rsidR="00EB7BB0" w:rsidRPr="00EB7BB0" w:rsidRDefault="00EB7BB0" w:rsidP="00EB7BB0">
      <w:pPr>
        <w:widowControl w:val="0"/>
        <w:ind w:left="2832" w:firstLine="708"/>
        <w:rPr>
          <w:rFonts w:eastAsia="Lucida Sans Unicode"/>
          <w:b/>
          <w:bCs/>
          <w:lang w:val="en-US" w:eastAsia="en-US"/>
        </w:rPr>
      </w:pPr>
      <w:r w:rsidRPr="00EB7BB0">
        <w:rPr>
          <w:rFonts w:eastAsia="Lucida Sans Unicode"/>
          <w:b/>
          <w:bCs/>
          <w:lang w:val="en-US" w:eastAsia="en-US"/>
        </w:rPr>
        <w:t>INȚIATOR PROIECT</w:t>
      </w:r>
    </w:p>
    <w:p w14:paraId="4E814B18" w14:textId="77777777" w:rsidR="00EB7BB0" w:rsidRPr="00EB7BB0" w:rsidRDefault="00EB7BB0" w:rsidP="00EB7BB0">
      <w:pPr>
        <w:widowControl w:val="0"/>
        <w:jc w:val="center"/>
        <w:rPr>
          <w:rFonts w:eastAsia="Lucida Sans Unicode"/>
          <w:b/>
          <w:lang w:val="en-US" w:eastAsia="en-US"/>
        </w:rPr>
      </w:pPr>
      <w:r w:rsidRPr="00EB7BB0">
        <w:rPr>
          <w:rFonts w:eastAsia="Lucida Sans Unicode"/>
          <w:b/>
          <w:lang w:val="en-US" w:eastAsia="en-US"/>
        </w:rPr>
        <w:t xml:space="preserve">      PRIMAR</w:t>
      </w:r>
    </w:p>
    <w:p w14:paraId="512AB4EE" w14:textId="77777777" w:rsidR="00EB7BB0" w:rsidRPr="00EB7BB0" w:rsidRDefault="00EB7BB0" w:rsidP="00EB7BB0">
      <w:pPr>
        <w:autoSpaceDE w:val="0"/>
        <w:jc w:val="center"/>
        <w:rPr>
          <w:rFonts w:eastAsia="Lucida Sans Unicode"/>
          <w:b/>
          <w:lang w:val="en-US" w:eastAsia="en-US"/>
        </w:rPr>
      </w:pPr>
      <w:r w:rsidRPr="00EB7BB0">
        <w:rPr>
          <w:rFonts w:eastAsia="Lucida Sans Unicode"/>
          <w:b/>
          <w:lang w:val="en-US" w:eastAsia="en-US"/>
        </w:rPr>
        <w:t xml:space="preserve">      Budian Petru- </w:t>
      </w:r>
      <w:proofErr w:type="spellStart"/>
      <w:r w:rsidRPr="00EB7BB0">
        <w:rPr>
          <w:rFonts w:eastAsia="Lucida Sans Unicode"/>
          <w:b/>
          <w:lang w:val="en-US" w:eastAsia="en-US"/>
        </w:rPr>
        <w:t>Ionuț</w:t>
      </w:r>
      <w:proofErr w:type="spellEnd"/>
    </w:p>
    <w:p w14:paraId="6E6BE6CD" w14:textId="77777777" w:rsidR="00EB7BB0" w:rsidRPr="00EB7BB0" w:rsidRDefault="00EB7BB0" w:rsidP="00EB7BB0">
      <w:pPr>
        <w:widowControl w:val="0"/>
        <w:tabs>
          <w:tab w:val="left" w:pos="-720"/>
        </w:tabs>
        <w:jc w:val="both"/>
        <w:rPr>
          <w:b/>
          <w:spacing w:val="-2"/>
          <w:sz w:val="20"/>
          <w:szCs w:val="20"/>
          <w:lang w:eastAsia="en-US"/>
        </w:rPr>
      </w:pPr>
    </w:p>
    <w:p w14:paraId="3C82263B" w14:textId="77777777" w:rsidR="00EB7BB0" w:rsidRPr="00EB7BB0" w:rsidRDefault="00EB7BB0" w:rsidP="00EB7BB0">
      <w:pPr>
        <w:widowControl w:val="0"/>
        <w:tabs>
          <w:tab w:val="left" w:pos="-720"/>
        </w:tabs>
        <w:jc w:val="both"/>
        <w:rPr>
          <w:spacing w:val="-2"/>
          <w:sz w:val="20"/>
          <w:szCs w:val="20"/>
          <w:lang w:eastAsia="en-US"/>
        </w:rPr>
      </w:pPr>
      <w:r w:rsidRPr="00EB7BB0">
        <w:rPr>
          <w:spacing w:val="-2"/>
          <w:sz w:val="20"/>
          <w:szCs w:val="20"/>
          <w:lang w:eastAsia="en-US"/>
        </w:rPr>
        <w:t>*Actele administrative sunt hotărârile de Consiliu local care intră în vigoare şi produc efecte juridice după îndeplinirea condiţiilor prevăzute de art.139 – 140 din OUG.57/ 05.07.2019 privind Codul administrativ, republicat  cu modificările și completările ulterioare.</w:t>
      </w:r>
      <w:r w:rsidRPr="00EB7BB0">
        <w:rPr>
          <w:bCs/>
        </w:rPr>
        <w:tab/>
      </w:r>
      <w:r w:rsidRPr="00EB7BB0">
        <w:rPr>
          <w:bCs/>
        </w:rPr>
        <w:tab/>
      </w:r>
      <w:r w:rsidRPr="00EB7BB0">
        <w:rPr>
          <w:bCs/>
        </w:rPr>
        <w:tab/>
        <w:t xml:space="preserve">        </w:t>
      </w:r>
    </w:p>
    <w:p w14:paraId="0981860A" w14:textId="77777777" w:rsidR="00EB7BB0" w:rsidRDefault="00EB7BB0" w:rsidP="00EB7BB0">
      <w:pPr>
        <w:autoSpaceDE w:val="0"/>
        <w:jc w:val="both"/>
        <w:rPr>
          <w:b/>
          <w:bCs/>
        </w:rPr>
      </w:pPr>
    </w:p>
    <w:p w14:paraId="5FC9B43B" w14:textId="77777777" w:rsidR="001C1498" w:rsidRDefault="001C1498" w:rsidP="00EB7BB0">
      <w:pPr>
        <w:autoSpaceDE w:val="0"/>
        <w:jc w:val="both"/>
        <w:rPr>
          <w:b/>
          <w:bCs/>
        </w:rPr>
      </w:pPr>
    </w:p>
    <w:p w14:paraId="5EBCA144" w14:textId="77777777" w:rsidR="002A6099" w:rsidRDefault="002A6099" w:rsidP="00EB7BB0">
      <w:pPr>
        <w:autoSpaceDE w:val="0"/>
        <w:jc w:val="both"/>
        <w:rPr>
          <w:b/>
          <w:bCs/>
        </w:rPr>
      </w:pPr>
    </w:p>
    <w:p w14:paraId="680184AA" w14:textId="6301FFBB" w:rsidR="00EB7BB0" w:rsidRDefault="00EB7BB0" w:rsidP="00EB7BB0">
      <w:pPr>
        <w:autoSpaceDE w:val="0"/>
        <w:jc w:val="both"/>
        <w:rPr>
          <w:b/>
          <w:bCs/>
        </w:rPr>
      </w:pPr>
      <w:bookmarkStart w:id="0" w:name="_GoBack"/>
      <w:bookmarkEnd w:id="0"/>
      <w:r w:rsidRPr="00EB7BB0">
        <w:rPr>
          <w:b/>
          <w:bCs/>
        </w:rPr>
        <w:lastRenderedPageBreak/>
        <w:t xml:space="preserve">Nr.  </w:t>
      </w:r>
      <w:r w:rsidR="00C442E8" w:rsidRPr="00C442E8">
        <w:rPr>
          <w:b/>
          <w:bCs/>
        </w:rPr>
        <w:t>18.431</w:t>
      </w:r>
      <w:r w:rsidR="00C442E8" w:rsidRPr="004D7523">
        <w:rPr>
          <w:b/>
          <w:bCs/>
        </w:rPr>
        <w:t xml:space="preserve">  din </w:t>
      </w:r>
      <w:r w:rsidR="00C442E8" w:rsidRPr="00C442E8">
        <w:rPr>
          <w:b/>
          <w:bCs/>
        </w:rPr>
        <w:t>21</w:t>
      </w:r>
      <w:r w:rsidR="00C442E8" w:rsidRPr="004D7523">
        <w:rPr>
          <w:b/>
          <w:bCs/>
        </w:rPr>
        <w:t>.11.202</w:t>
      </w:r>
      <w:r w:rsidR="00C442E8" w:rsidRPr="00C442E8">
        <w:rPr>
          <w:b/>
          <w:bCs/>
        </w:rPr>
        <w:t>2</w:t>
      </w:r>
    </w:p>
    <w:p w14:paraId="79975ED7" w14:textId="77777777" w:rsidR="001C1498" w:rsidRPr="00EB7BB0" w:rsidRDefault="001C1498" w:rsidP="00EB7BB0">
      <w:pPr>
        <w:autoSpaceDE w:val="0"/>
        <w:jc w:val="both"/>
        <w:rPr>
          <w:b/>
          <w:bCs/>
        </w:rPr>
      </w:pPr>
    </w:p>
    <w:p w14:paraId="1D4B68CB" w14:textId="77777777" w:rsidR="00EB7BB0" w:rsidRPr="00EB7BB0" w:rsidRDefault="00EB7BB0" w:rsidP="00EB7BB0">
      <w:pPr>
        <w:autoSpaceDE w:val="0"/>
        <w:jc w:val="center"/>
        <w:rPr>
          <w:bCs/>
        </w:rPr>
      </w:pPr>
      <w:r w:rsidRPr="00EB7BB0">
        <w:rPr>
          <w:b/>
          <w:bCs/>
        </w:rPr>
        <w:t>Referat de specialitate</w:t>
      </w:r>
    </w:p>
    <w:p w14:paraId="70FFF0F6" w14:textId="207E4401" w:rsidR="00EB7BB0" w:rsidRPr="00EB7BB0" w:rsidRDefault="00EB7BB0" w:rsidP="00EB7BB0">
      <w:pPr>
        <w:autoSpaceDE w:val="0"/>
        <w:jc w:val="center"/>
        <w:rPr>
          <w:b/>
          <w:bCs/>
        </w:rPr>
      </w:pPr>
      <w:r w:rsidRPr="00EB7BB0">
        <w:rPr>
          <w:b/>
          <w:bCs/>
        </w:rPr>
        <w:t>Privind  propunerea de  aprobare a  reţelei şcolare  de pe raza comunei Sâncraiu de Mureş  pentru anul şcolar 202</w:t>
      </w:r>
      <w:r w:rsidR="00C442E8">
        <w:rPr>
          <w:b/>
          <w:bCs/>
        </w:rPr>
        <w:t>3</w:t>
      </w:r>
      <w:r w:rsidRPr="00EB7BB0">
        <w:rPr>
          <w:b/>
          <w:bCs/>
        </w:rPr>
        <w:t>-202</w:t>
      </w:r>
      <w:r w:rsidR="00C442E8">
        <w:rPr>
          <w:b/>
          <w:bCs/>
        </w:rPr>
        <w:t>4</w:t>
      </w:r>
    </w:p>
    <w:p w14:paraId="25CBF692" w14:textId="77777777" w:rsidR="00EB7BB0" w:rsidRPr="00EB7BB0" w:rsidRDefault="00EB7BB0" w:rsidP="00EB7BB0">
      <w:pPr>
        <w:autoSpaceDE w:val="0"/>
        <w:rPr>
          <w:b/>
          <w:bCs/>
        </w:rPr>
      </w:pPr>
    </w:p>
    <w:p w14:paraId="1CBEF36B" w14:textId="3F1E68CC" w:rsidR="00EB7BB0" w:rsidRPr="00EB7BB0" w:rsidRDefault="00EB7BB0" w:rsidP="00EB7BB0">
      <w:pPr>
        <w:autoSpaceDE w:val="0"/>
        <w:jc w:val="both"/>
        <w:rPr>
          <w:b/>
          <w:bCs/>
          <w:u w:val="single"/>
        </w:rPr>
      </w:pPr>
      <w:r w:rsidRPr="00EB7BB0">
        <w:rPr>
          <w:b/>
          <w:bCs/>
          <w:u w:val="single"/>
        </w:rPr>
        <w:t xml:space="preserve">Având  în vedere:  </w:t>
      </w:r>
    </w:p>
    <w:p w14:paraId="0EE79004" w14:textId="77777777" w:rsidR="00C442E8" w:rsidRDefault="00C442E8" w:rsidP="00EB7BB0">
      <w:pPr>
        <w:numPr>
          <w:ilvl w:val="0"/>
          <w:numId w:val="11"/>
        </w:numPr>
        <w:autoSpaceDE w:val="0"/>
        <w:jc w:val="both"/>
        <w:rPr>
          <w:bCs/>
        </w:rPr>
      </w:pPr>
      <w:r w:rsidRPr="004D7523">
        <w:rPr>
          <w:bCs/>
        </w:rPr>
        <w:t xml:space="preserve">nr. </w:t>
      </w:r>
      <w:r>
        <w:rPr>
          <w:bCs/>
        </w:rPr>
        <w:t>945</w:t>
      </w:r>
      <w:r w:rsidRPr="004D7523">
        <w:rPr>
          <w:bCs/>
        </w:rPr>
        <w:t>/2</w:t>
      </w:r>
      <w:r>
        <w:rPr>
          <w:bCs/>
        </w:rPr>
        <w:t>1</w:t>
      </w:r>
      <w:r w:rsidRPr="004D7523">
        <w:rPr>
          <w:bCs/>
        </w:rPr>
        <w:t>.1</w:t>
      </w:r>
      <w:r>
        <w:rPr>
          <w:bCs/>
        </w:rPr>
        <w:t>1</w:t>
      </w:r>
      <w:r w:rsidRPr="004D7523">
        <w:rPr>
          <w:bCs/>
        </w:rPr>
        <w:t>.202</w:t>
      </w:r>
      <w:r>
        <w:rPr>
          <w:bCs/>
        </w:rPr>
        <w:t>2</w:t>
      </w:r>
      <w:r w:rsidRPr="004D7523">
        <w:rPr>
          <w:bCs/>
        </w:rPr>
        <w:t xml:space="preserve"> a Inspectoratului Școlar Județean Mureș înregistrat la subscrisa sub nr. </w:t>
      </w:r>
      <w:r>
        <w:rPr>
          <w:bCs/>
        </w:rPr>
        <w:t>18.409</w:t>
      </w:r>
      <w:r w:rsidRPr="004D7523">
        <w:rPr>
          <w:bCs/>
        </w:rPr>
        <w:t>/</w:t>
      </w:r>
      <w:r>
        <w:rPr>
          <w:bCs/>
        </w:rPr>
        <w:t>21</w:t>
      </w:r>
      <w:r w:rsidRPr="004D7523">
        <w:rPr>
          <w:bCs/>
        </w:rPr>
        <w:t>.</w:t>
      </w:r>
      <w:r>
        <w:rPr>
          <w:bCs/>
        </w:rPr>
        <w:t>11</w:t>
      </w:r>
      <w:r w:rsidRPr="004D7523">
        <w:rPr>
          <w:bCs/>
        </w:rPr>
        <w:t>.2022 prin care  solicită a se aproba organizarea rețelei şcolare de pe raza comunei  pentru  perioada  202</w:t>
      </w:r>
      <w:r>
        <w:rPr>
          <w:bCs/>
        </w:rPr>
        <w:t>3</w:t>
      </w:r>
      <w:r w:rsidRPr="004D7523">
        <w:rPr>
          <w:bCs/>
        </w:rPr>
        <w:t>- 202</w:t>
      </w:r>
      <w:r>
        <w:rPr>
          <w:bCs/>
        </w:rPr>
        <w:t>4</w:t>
      </w:r>
      <w:r w:rsidRPr="004D7523">
        <w:rPr>
          <w:bCs/>
        </w:rPr>
        <w:t>;</w:t>
      </w:r>
    </w:p>
    <w:p w14:paraId="10956135" w14:textId="5F1BD6D4" w:rsidR="00EB7BB0" w:rsidRPr="00EB7BB0" w:rsidRDefault="00EB7BB0" w:rsidP="00EB7BB0">
      <w:pPr>
        <w:numPr>
          <w:ilvl w:val="0"/>
          <w:numId w:val="11"/>
        </w:numPr>
        <w:autoSpaceDE w:val="0"/>
        <w:jc w:val="both"/>
        <w:rPr>
          <w:bCs/>
        </w:rPr>
      </w:pPr>
      <w:r w:rsidRPr="00EB7BB0">
        <w:rPr>
          <w:bCs/>
        </w:rPr>
        <w:t>Prevederile art. 61 alin (2) din Legea Educatiei Nationale Nr.1/2011  cu modificarile si completarile ulterioare,</w:t>
      </w:r>
      <w:r w:rsidRPr="00EB7BB0">
        <w:t xml:space="preserve"> </w:t>
      </w:r>
      <w:r w:rsidRPr="00EB7BB0">
        <w:rPr>
          <w:bCs/>
        </w:rPr>
        <w:t xml:space="preserve">coroborate cu prevederile </w:t>
      </w:r>
      <w:r w:rsidR="00C442E8">
        <w:rPr>
          <w:bCs/>
        </w:rPr>
        <w:t xml:space="preserve">art. 26 </w:t>
      </w:r>
      <w:r w:rsidRPr="00EB7BB0">
        <w:rPr>
          <w:bCs/>
        </w:rPr>
        <w:t xml:space="preserve">din OME nr.  </w:t>
      </w:r>
      <w:r w:rsidR="00C442E8">
        <w:rPr>
          <w:bCs/>
        </w:rPr>
        <w:t>6217/</w:t>
      </w:r>
      <w:r w:rsidRPr="00EB7BB0">
        <w:rPr>
          <w:bCs/>
        </w:rPr>
        <w:t>202</w:t>
      </w:r>
      <w:r w:rsidR="00C442E8">
        <w:rPr>
          <w:bCs/>
        </w:rPr>
        <w:t>2</w:t>
      </w:r>
      <w:r w:rsidRPr="00EB7BB0">
        <w:rPr>
          <w:bCs/>
        </w:rPr>
        <w:t>;</w:t>
      </w:r>
    </w:p>
    <w:p w14:paraId="4DBEDA9C" w14:textId="77777777" w:rsidR="00EB7BB0" w:rsidRPr="00EB7BB0" w:rsidRDefault="00EB7BB0" w:rsidP="00EB7BB0">
      <w:pPr>
        <w:numPr>
          <w:ilvl w:val="0"/>
          <w:numId w:val="11"/>
        </w:numPr>
        <w:autoSpaceDE w:val="0"/>
        <w:jc w:val="both"/>
        <w:rPr>
          <w:bCs/>
        </w:rPr>
      </w:pPr>
      <w:r w:rsidRPr="00EB7BB0">
        <w:rPr>
          <w:bCs/>
        </w:rPr>
        <w:t xml:space="preserve">Codul administrativ nr. 57/2019 republicat cu modificările și completările ulterioare; </w:t>
      </w:r>
    </w:p>
    <w:p w14:paraId="2DD580E5" w14:textId="391FCC80" w:rsidR="00EB7BB0" w:rsidRPr="00EB7BB0" w:rsidRDefault="00EB7BB0" w:rsidP="00EB7BB0">
      <w:pPr>
        <w:numPr>
          <w:ilvl w:val="0"/>
          <w:numId w:val="11"/>
        </w:numPr>
        <w:autoSpaceDE w:val="0"/>
        <w:jc w:val="both"/>
        <w:rPr>
          <w:bCs/>
        </w:rPr>
      </w:pPr>
      <w:r w:rsidRPr="00EB7BB0">
        <w:rPr>
          <w:bCs/>
        </w:rPr>
        <w:t xml:space="preserve">In baza Legii Educatiei nr. 1/2011 precum și a OME nr.  </w:t>
      </w:r>
      <w:r w:rsidR="00C442E8">
        <w:rPr>
          <w:bCs/>
        </w:rPr>
        <w:t>6217/09.11.2022</w:t>
      </w:r>
      <w:r w:rsidRPr="00EB7BB0">
        <w:rPr>
          <w:bCs/>
        </w:rPr>
        <w:t>, organizarea Rețelei Școlare a unităților de învățământ  preuniversiatar de stat și particular de pe raza comunei Sâncraiu de Mures se realizeaza anual de către  autoritatea  publică locală, cu avizul conform al Inspectoratului Școlar Județean Mureș.</w:t>
      </w:r>
    </w:p>
    <w:p w14:paraId="72BE8C15" w14:textId="18308D57" w:rsidR="00EB7BB0" w:rsidRPr="00EB7BB0" w:rsidRDefault="00EB7BB0" w:rsidP="00EB7BB0">
      <w:pPr>
        <w:numPr>
          <w:ilvl w:val="0"/>
          <w:numId w:val="11"/>
        </w:numPr>
        <w:autoSpaceDE w:val="0"/>
        <w:jc w:val="both"/>
        <w:rPr>
          <w:bCs/>
        </w:rPr>
      </w:pPr>
      <w:r w:rsidRPr="00EB7BB0">
        <w:rPr>
          <w:bCs/>
        </w:rPr>
        <w:t>Astfel, se impune aprobarea propunerii Consiliului Local al Comunei Sâncraiu de Mures privind organizarea Rețelei Școlare a unităților de învățământ de pe raza  comunei Sâncraiu de Mures, pentru anul școlar 202</w:t>
      </w:r>
      <w:r w:rsidR="001C1498">
        <w:rPr>
          <w:bCs/>
        </w:rPr>
        <w:t>3</w:t>
      </w:r>
      <w:r w:rsidRPr="00EB7BB0">
        <w:rPr>
          <w:bCs/>
        </w:rPr>
        <w:t>-202</w:t>
      </w:r>
      <w:r w:rsidR="001C1498">
        <w:rPr>
          <w:bCs/>
        </w:rPr>
        <w:t>4</w:t>
      </w:r>
      <w:r w:rsidRPr="00EB7BB0">
        <w:rPr>
          <w:bCs/>
        </w:rPr>
        <w:t xml:space="preserve">, cuprinsă astfel:  </w:t>
      </w:r>
    </w:p>
    <w:p w14:paraId="1310F8FE" w14:textId="77777777" w:rsidR="00EB7BB0" w:rsidRPr="00EB7BB0" w:rsidRDefault="00EB7BB0" w:rsidP="00EB7BB0">
      <w:pPr>
        <w:autoSpaceDE w:val="0"/>
        <w:jc w:val="both"/>
        <w:rPr>
          <w:bCs/>
          <w:sz w:val="20"/>
          <w:szCs w:val="20"/>
        </w:rPr>
      </w:pPr>
    </w:p>
    <w:p w14:paraId="7FCFF820" w14:textId="021B7ABB" w:rsidR="00EB7BB0" w:rsidRDefault="00EB7BB0" w:rsidP="00EB7BB0">
      <w:pPr>
        <w:autoSpaceDE w:val="0"/>
        <w:jc w:val="both"/>
        <w:rPr>
          <w:bCs/>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90"/>
        <w:gridCol w:w="1080"/>
        <w:gridCol w:w="1460"/>
        <w:gridCol w:w="2140"/>
        <w:gridCol w:w="1800"/>
        <w:gridCol w:w="1417"/>
      </w:tblGrid>
      <w:tr w:rsidR="00C442E8" w:rsidRPr="00EB7BB0" w14:paraId="01EF0325" w14:textId="77777777" w:rsidTr="00C94864">
        <w:tc>
          <w:tcPr>
            <w:tcW w:w="468" w:type="dxa"/>
            <w:shd w:val="clear" w:color="auto" w:fill="auto"/>
          </w:tcPr>
          <w:p w14:paraId="2ECAFB56" w14:textId="77777777" w:rsidR="00C442E8" w:rsidRPr="00EB7BB0" w:rsidRDefault="00C442E8" w:rsidP="00C94864">
            <w:pPr>
              <w:autoSpaceDE w:val="0"/>
              <w:rPr>
                <w:b/>
                <w:bCs/>
                <w:sz w:val="16"/>
                <w:szCs w:val="16"/>
              </w:rPr>
            </w:pPr>
          </w:p>
          <w:p w14:paraId="3C18DA79" w14:textId="77777777" w:rsidR="00C442E8" w:rsidRPr="00EB7BB0" w:rsidRDefault="00C442E8" w:rsidP="00C94864">
            <w:pPr>
              <w:autoSpaceDE w:val="0"/>
              <w:jc w:val="center"/>
              <w:rPr>
                <w:b/>
                <w:bCs/>
                <w:sz w:val="16"/>
                <w:szCs w:val="16"/>
              </w:rPr>
            </w:pPr>
            <w:r w:rsidRPr="00EB7BB0">
              <w:rPr>
                <w:b/>
                <w:bCs/>
                <w:sz w:val="16"/>
                <w:szCs w:val="16"/>
              </w:rPr>
              <w:t>Nr. Crt</w:t>
            </w:r>
          </w:p>
        </w:tc>
        <w:tc>
          <w:tcPr>
            <w:tcW w:w="990" w:type="dxa"/>
            <w:shd w:val="clear" w:color="auto" w:fill="auto"/>
          </w:tcPr>
          <w:p w14:paraId="208231B2" w14:textId="77777777" w:rsidR="00C442E8" w:rsidRPr="00EB7BB0" w:rsidRDefault="00C442E8" w:rsidP="00C94864">
            <w:pPr>
              <w:autoSpaceDE w:val="0"/>
              <w:jc w:val="center"/>
              <w:rPr>
                <w:b/>
                <w:bCs/>
                <w:sz w:val="16"/>
                <w:szCs w:val="16"/>
              </w:rPr>
            </w:pPr>
            <w:r w:rsidRPr="00EB7BB0">
              <w:rPr>
                <w:b/>
                <w:bCs/>
                <w:sz w:val="16"/>
                <w:szCs w:val="16"/>
              </w:rPr>
              <w:t>Mediu de Rezidenţă</w:t>
            </w:r>
          </w:p>
        </w:tc>
        <w:tc>
          <w:tcPr>
            <w:tcW w:w="1080" w:type="dxa"/>
            <w:shd w:val="clear" w:color="auto" w:fill="auto"/>
          </w:tcPr>
          <w:p w14:paraId="3DB9360F" w14:textId="77777777" w:rsidR="00C442E8" w:rsidRPr="00EB7BB0" w:rsidRDefault="00C442E8" w:rsidP="00C94864">
            <w:pPr>
              <w:autoSpaceDE w:val="0"/>
              <w:jc w:val="center"/>
              <w:rPr>
                <w:b/>
                <w:bCs/>
                <w:sz w:val="16"/>
                <w:szCs w:val="16"/>
              </w:rPr>
            </w:pPr>
            <w:r w:rsidRPr="00EB7BB0">
              <w:rPr>
                <w:b/>
                <w:bCs/>
                <w:sz w:val="16"/>
                <w:szCs w:val="16"/>
              </w:rPr>
              <w:t>Cod de identitate fiscala(CIF) cod SIIIR</w:t>
            </w:r>
          </w:p>
        </w:tc>
        <w:tc>
          <w:tcPr>
            <w:tcW w:w="1460" w:type="dxa"/>
            <w:shd w:val="clear" w:color="auto" w:fill="auto"/>
          </w:tcPr>
          <w:p w14:paraId="055BA05D" w14:textId="77777777" w:rsidR="00C442E8" w:rsidRDefault="00C442E8" w:rsidP="00C94864">
            <w:pPr>
              <w:autoSpaceDE w:val="0"/>
              <w:jc w:val="center"/>
              <w:rPr>
                <w:b/>
                <w:bCs/>
                <w:sz w:val="16"/>
                <w:szCs w:val="16"/>
              </w:rPr>
            </w:pPr>
            <w:r>
              <w:rPr>
                <w:b/>
                <w:bCs/>
                <w:sz w:val="16"/>
                <w:szCs w:val="16"/>
              </w:rPr>
              <w:t>Localitatea/</w:t>
            </w:r>
          </w:p>
          <w:p w14:paraId="2723CB21" w14:textId="77777777" w:rsidR="00C442E8" w:rsidRPr="00EB7BB0" w:rsidRDefault="00C442E8" w:rsidP="00C94864">
            <w:pPr>
              <w:autoSpaceDE w:val="0"/>
              <w:jc w:val="center"/>
              <w:rPr>
                <w:b/>
                <w:bCs/>
                <w:sz w:val="16"/>
                <w:szCs w:val="16"/>
              </w:rPr>
            </w:pPr>
            <w:r>
              <w:rPr>
                <w:b/>
                <w:bCs/>
                <w:sz w:val="16"/>
                <w:szCs w:val="16"/>
              </w:rPr>
              <w:t>Comuna</w:t>
            </w:r>
          </w:p>
        </w:tc>
        <w:tc>
          <w:tcPr>
            <w:tcW w:w="2140" w:type="dxa"/>
            <w:shd w:val="clear" w:color="auto" w:fill="auto"/>
          </w:tcPr>
          <w:p w14:paraId="2334856F" w14:textId="77777777" w:rsidR="00C442E8" w:rsidRPr="00EB7BB0" w:rsidRDefault="00C442E8" w:rsidP="00C94864">
            <w:pPr>
              <w:autoSpaceDE w:val="0"/>
              <w:jc w:val="center"/>
              <w:rPr>
                <w:b/>
                <w:bCs/>
                <w:sz w:val="16"/>
                <w:szCs w:val="16"/>
              </w:rPr>
            </w:pPr>
            <w:r w:rsidRPr="00EB7BB0">
              <w:rPr>
                <w:b/>
                <w:bCs/>
                <w:sz w:val="16"/>
                <w:szCs w:val="16"/>
              </w:rPr>
              <w:t xml:space="preserve">Unitatea de învăţământ cu pers.juridică/nivelul de înv. </w:t>
            </w:r>
            <w:r>
              <w:rPr>
                <w:b/>
                <w:bCs/>
                <w:sz w:val="16"/>
                <w:szCs w:val="16"/>
              </w:rPr>
              <w:t>Ș</w:t>
            </w:r>
            <w:r w:rsidRPr="00EB7BB0">
              <w:rPr>
                <w:b/>
                <w:bCs/>
                <w:sz w:val="16"/>
                <w:szCs w:val="16"/>
              </w:rPr>
              <w:t>colarizate/Limba de predare/Adresa,</w:t>
            </w:r>
            <w:r>
              <w:rPr>
                <w:b/>
                <w:bCs/>
                <w:sz w:val="16"/>
                <w:szCs w:val="16"/>
              </w:rPr>
              <w:t xml:space="preserve"> </w:t>
            </w:r>
            <w:r w:rsidRPr="00EB7BB0">
              <w:rPr>
                <w:b/>
                <w:bCs/>
                <w:sz w:val="16"/>
                <w:szCs w:val="16"/>
              </w:rPr>
              <w:t>nr. Tel/Fax/email</w:t>
            </w:r>
          </w:p>
        </w:tc>
        <w:tc>
          <w:tcPr>
            <w:tcW w:w="1800" w:type="dxa"/>
            <w:shd w:val="clear" w:color="auto" w:fill="auto"/>
          </w:tcPr>
          <w:p w14:paraId="30EFC200" w14:textId="77777777" w:rsidR="00C442E8" w:rsidRPr="00EB7BB0" w:rsidRDefault="00C442E8" w:rsidP="00C94864">
            <w:pPr>
              <w:autoSpaceDE w:val="0"/>
              <w:jc w:val="center"/>
              <w:rPr>
                <w:b/>
                <w:bCs/>
                <w:sz w:val="16"/>
                <w:szCs w:val="16"/>
              </w:rPr>
            </w:pPr>
            <w:r w:rsidRPr="00EB7BB0">
              <w:rPr>
                <w:b/>
                <w:bCs/>
                <w:sz w:val="16"/>
                <w:szCs w:val="16"/>
              </w:rPr>
              <w:t>Structura arondată (AR)</w:t>
            </w:r>
            <w:r>
              <w:rPr>
                <w:b/>
                <w:bCs/>
                <w:sz w:val="16"/>
                <w:szCs w:val="16"/>
              </w:rPr>
              <w:t xml:space="preserve"> </w:t>
            </w:r>
            <w:r w:rsidRPr="00EB7BB0">
              <w:rPr>
                <w:b/>
                <w:bCs/>
                <w:sz w:val="16"/>
                <w:szCs w:val="16"/>
              </w:rPr>
              <w:t xml:space="preserve">Niveluri de </w:t>
            </w:r>
            <w:r>
              <w:rPr>
                <w:b/>
                <w:bCs/>
                <w:sz w:val="16"/>
                <w:szCs w:val="16"/>
              </w:rPr>
              <w:t>î</w:t>
            </w:r>
            <w:r w:rsidRPr="00EB7BB0">
              <w:rPr>
                <w:b/>
                <w:bCs/>
                <w:sz w:val="16"/>
                <w:szCs w:val="16"/>
              </w:rPr>
              <w:t>nvăţământ/Localitate</w:t>
            </w:r>
          </w:p>
        </w:tc>
        <w:tc>
          <w:tcPr>
            <w:tcW w:w="1417" w:type="dxa"/>
            <w:shd w:val="clear" w:color="auto" w:fill="auto"/>
          </w:tcPr>
          <w:p w14:paraId="78F24932" w14:textId="77777777" w:rsidR="00C442E8" w:rsidRPr="00EB7BB0" w:rsidRDefault="00C442E8" w:rsidP="00C94864">
            <w:pPr>
              <w:autoSpaceDE w:val="0"/>
              <w:jc w:val="center"/>
              <w:rPr>
                <w:b/>
                <w:bCs/>
                <w:sz w:val="16"/>
                <w:szCs w:val="16"/>
              </w:rPr>
            </w:pPr>
            <w:r w:rsidRPr="00EB7BB0">
              <w:rPr>
                <w:b/>
                <w:bCs/>
                <w:sz w:val="16"/>
                <w:szCs w:val="16"/>
              </w:rPr>
              <w:t>Observaţii-se specifică care unităţi se vor desfi</w:t>
            </w:r>
            <w:r>
              <w:rPr>
                <w:b/>
                <w:bCs/>
                <w:sz w:val="16"/>
                <w:szCs w:val="16"/>
              </w:rPr>
              <w:t>i</w:t>
            </w:r>
            <w:r w:rsidRPr="00EB7BB0">
              <w:rPr>
                <w:b/>
                <w:bCs/>
                <w:sz w:val="16"/>
                <w:szCs w:val="16"/>
              </w:rPr>
              <w:t xml:space="preserve">nţa/comasa </w:t>
            </w:r>
            <w:r>
              <w:rPr>
                <w:b/>
                <w:bCs/>
                <w:sz w:val="16"/>
                <w:szCs w:val="16"/>
              </w:rPr>
              <w:t>î</w:t>
            </w:r>
            <w:r w:rsidRPr="00EB7BB0">
              <w:rPr>
                <w:b/>
                <w:bCs/>
                <w:sz w:val="16"/>
                <w:szCs w:val="16"/>
              </w:rPr>
              <w:t>n a</w:t>
            </w:r>
            <w:r>
              <w:rPr>
                <w:b/>
                <w:bCs/>
                <w:sz w:val="16"/>
                <w:szCs w:val="16"/>
              </w:rPr>
              <w:t>n</w:t>
            </w:r>
            <w:r w:rsidRPr="00EB7BB0">
              <w:rPr>
                <w:b/>
                <w:bCs/>
                <w:sz w:val="16"/>
                <w:szCs w:val="16"/>
              </w:rPr>
              <w:t>ul scolar 202</w:t>
            </w:r>
            <w:r>
              <w:rPr>
                <w:b/>
                <w:bCs/>
                <w:sz w:val="16"/>
                <w:szCs w:val="16"/>
              </w:rPr>
              <w:t>3</w:t>
            </w:r>
            <w:r w:rsidRPr="00EB7BB0">
              <w:rPr>
                <w:b/>
                <w:bCs/>
                <w:sz w:val="16"/>
                <w:szCs w:val="16"/>
              </w:rPr>
              <w:t>-202</w:t>
            </w:r>
            <w:r>
              <w:rPr>
                <w:b/>
                <w:bCs/>
                <w:sz w:val="16"/>
                <w:szCs w:val="16"/>
              </w:rPr>
              <w:t>4</w:t>
            </w:r>
          </w:p>
        </w:tc>
      </w:tr>
      <w:tr w:rsidR="00C442E8" w:rsidRPr="00EB7BB0" w14:paraId="3D244C6D" w14:textId="77777777" w:rsidTr="00C94864">
        <w:trPr>
          <w:trHeight w:val="1115"/>
        </w:trPr>
        <w:tc>
          <w:tcPr>
            <w:tcW w:w="468" w:type="dxa"/>
            <w:vMerge w:val="restart"/>
            <w:tcBorders>
              <w:bottom w:val="single" w:sz="4" w:space="0" w:color="auto"/>
            </w:tcBorders>
            <w:shd w:val="clear" w:color="auto" w:fill="auto"/>
            <w:vAlign w:val="center"/>
          </w:tcPr>
          <w:p w14:paraId="49585F35" w14:textId="77777777" w:rsidR="00C442E8" w:rsidRPr="00EB7BB0" w:rsidRDefault="00C442E8" w:rsidP="00C94864">
            <w:pPr>
              <w:autoSpaceDE w:val="0"/>
              <w:jc w:val="center"/>
              <w:rPr>
                <w:bCs/>
                <w:sz w:val="16"/>
                <w:szCs w:val="16"/>
              </w:rPr>
            </w:pPr>
          </w:p>
          <w:p w14:paraId="5E495A02" w14:textId="77777777" w:rsidR="00C442E8" w:rsidRPr="00EB7BB0" w:rsidRDefault="00C442E8" w:rsidP="00C94864">
            <w:pPr>
              <w:autoSpaceDE w:val="0"/>
              <w:jc w:val="center"/>
              <w:rPr>
                <w:bCs/>
                <w:sz w:val="16"/>
                <w:szCs w:val="16"/>
              </w:rPr>
            </w:pPr>
          </w:p>
          <w:p w14:paraId="3F0EE2D5" w14:textId="77777777" w:rsidR="00C442E8" w:rsidRPr="00EB7BB0" w:rsidRDefault="00C442E8" w:rsidP="00C94864">
            <w:pPr>
              <w:autoSpaceDE w:val="0"/>
              <w:jc w:val="center"/>
              <w:rPr>
                <w:bCs/>
                <w:sz w:val="16"/>
                <w:szCs w:val="16"/>
              </w:rPr>
            </w:pPr>
          </w:p>
          <w:p w14:paraId="3920D2A1" w14:textId="77777777" w:rsidR="00C442E8" w:rsidRPr="00EB7BB0" w:rsidRDefault="00C442E8" w:rsidP="00C94864">
            <w:pPr>
              <w:autoSpaceDE w:val="0"/>
              <w:jc w:val="center"/>
              <w:rPr>
                <w:bCs/>
                <w:sz w:val="16"/>
                <w:szCs w:val="16"/>
              </w:rPr>
            </w:pPr>
          </w:p>
          <w:p w14:paraId="3B3D4EBE" w14:textId="77777777" w:rsidR="00C442E8" w:rsidRPr="00EB7BB0" w:rsidRDefault="00C442E8" w:rsidP="00C94864">
            <w:pPr>
              <w:autoSpaceDE w:val="0"/>
              <w:jc w:val="center"/>
              <w:rPr>
                <w:bCs/>
                <w:sz w:val="16"/>
                <w:szCs w:val="16"/>
              </w:rPr>
            </w:pPr>
            <w:r w:rsidRPr="00EB7BB0">
              <w:rPr>
                <w:bCs/>
                <w:sz w:val="16"/>
                <w:szCs w:val="16"/>
              </w:rPr>
              <w:t>1</w:t>
            </w:r>
          </w:p>
          <w:p w14:paraId="3A02AA36" w14:textId="77777777" w:rsidR="00C442E8" w:rsidRPr="00EB7BB0" w:rsidRDefault="00C442E8" w:rsidP="00C94864">
            <w:pPr>
              <w:autoSpaceDE w:val="0"/>
              <w:jc w:val="center"/>
              <w:rPr>
                <w:bCs/>
                <w:sz w:val="16"/>
                <w:szCs w:val="16"/>
              </w:rPr>
            </w:pPr>
          </w:p>
          <w:p w14:paraId="1348B5A2" w14:textId="77777777" w:rsidR="00C442E8" w:rsidRPr="00EB7BB0" w:rsidRDefault="00C442E8" w:rsidP="00C94864">
            <w:pPr>
              <w:autoSpaceDE w:val="0"/>
              <w:jc w:val="center"/>
              <w:rPr>
                <w:b/>
                <w:bCs/>
                <w:sz w:val="16"/>
                <w:szCs w:val="16"/>
              </w:rPr>
            </w:pPr>
          </w:p>
        </w:tc>
        <w:tc>
          <w:tcPr>
            <w:tcW w:w="990" w:type="dxa"/>
            <w:vMerge w:val="restart"/>
            <w:tcBorders>
              <w:bottom w:val="single" w:sz="4" w:space="0" w:color="auto"/>
            </w:tcBorders>
            <w:shd w:val="clear" w:color="auto" w:fill="auto"/>
            <w:vAlign w:val="center"/>
          </w:tcPr>
          <w:p w14:paraId="676CBD6C" w14:textId="77777777" w:rsidR="00C442E8" w:rsidRPr="00EB7BB0" w:rsidRDefault="00C442E8" w:rsidP="00C94864">
            <w:pPr>
              <w:autoSpaceDE w:val="0"/>
              <w:jc w:val="center"/>
              <w:rPr>
                <w:bCs/>
                <w:sz w:val="16"/>
                <w:szCs w:val="16"/>
              </w:rPr>
            </w:pPr>
          </w:p>
          <w:p w14:paraId="51ABD391" w14:textId="77777777" w:rsidR="00C442E8" w:rsidRPr="00EB7BB0" w:rsidRDefault="00C442E8" w:rsidP="00C94864">
            <w:pPr>
              <w:autoSpaceDE w:val="0"/>
              <w:jc w:val="center"/>
              <w:rPr>
                <w:bCs/>
                <w:sz w:val="16"/>
                <w:szCs w:val="16"/>
              </w:rPr>
            </w:pPr>
          </w:p>
          <w:p w14:paraId="47E03AC4" w14:textId="77777777" w:rsidR="00C442E8" w:rsidRPr="00EB7BB0" w:rsidRDefault="00C442E8" w:rsidP="00C94864">
            <w:pPr>
              <w:autoSpaceDE w:val="0"/>
              <w:jc w:val="center"/>
              <w:rPr>
                <w:b/>
                <w:bCs/>
                <w:sz w:val="16"/>
                <w:szCs w:val="16"/>
              </w:rPr>
            </w:pPr>
            <w:r w:rsidRPr="00EB7BB0">
              <w:rPr>
                <w:bCs/>
                <w:sz w:val="16"/>
                <w:szCs w:val="16"/>
              </w:rPr>
              <w:t>Rural</w:t>
            </w:r>
          </w:p>
        </w:tc>
        <w:tc>
          <w:tcPr>
            <w:tcW w:w="1080" w:type="dxa"/>
            <w:vMerge w:val="restart"/>
            <w:tcBorders>
              <w:bottom w:val="single" w:sz="4" w:space="0" w:color="auto"/>
            </w:tcBorders>
            <w:shd w:val="clear" w:color="auto" w:fill="auto"/>
            <w:vAlign w:val="center"/>
          </w:tcPr>
          <w:p w14:paraId="003B49EC" w14:textId="77777777" w:rsidR="00C442E8" w:rsidRPr="00EB7BB0" w:rsidRDefault="00C442E8" w:rsidP="00C94864">
            <w:pPr>
              <w:autoSpaceDE w:val="0"/>
              <w:jc w:val="center"/>
              <w:rPr>
                <w:bCs/>
                <w:sz w:val="16"/>
                <w:szCs w:val="16"/>
              </w:rPr>
            </w:pPr>
          </w:p>
          <w:p w14:paraId="7D8F989B" w14:textId="77777777" w:rsidR="00C442E8" w:rsidRPr="00EB7BB0" w:rsidRDefault="00C442E8" w:rsidP="00C94864">
            <w:pPr>
              <w:autoSpaceDE w:val="0"/>
              <w:jc w:val="center"/>
              <w:rPr>
                <w:bCs/>
                <w:sz w:val="16"/>
                <w:szCs w:val="16"/>
              </w:rPr>
            </w:pPr>
          </w:p>
          <w:p w14:paraId="08DE6328" w14:textId="77777777" w:rsidR="00C442E8" w:rsidRPr="00EB7BB0" w:rsidRDefault="00C442E8" w:rsidP="00C94864">
            <w:pPr>
              <w:autoSpaceDE w:val="0"/>
              <w:jc w:val="center"/>
              <w:rPr>
                <w:bCs/>
                <w:sz w:val="16"/>
                <w:szCs w:val="16"/>
              </w:rPr>
            </w:pPr>
          </w:p>
          <w:p w14:paraId="568EA629" w14:textId="77777777" w:rsidR="00C442E8" w:rsidRPr="00EB7BB0" w:rsidRDefault="00C442E8" w:rsidP="00C94864">
            <w:pPr>
              <w:autoSpaceDE w:val="0"/>
              <w:jc w:val="center"/>
              <w:rPr>
                <w:bCs/>
                <w:sz w:val="16"/>
                <w:szCs w:val="16"/>
              </w:rPr>
            </w:pPr>
            <w:r w:rsidRPr="00EB7BB0">
              <w:rPr>
                <w:bCs/>
                <w:sz w:val="16"/>
                <w:szCs w:val="16"/>
              </w:rPr>
              <w:t>29032876/</w:t>
            </w:r>
          </w:p>
          <w:p w14:paraId="39894850" w14:textId="77777777" w:rsidR="00C442E8" w:rsidRPr="00EB7BB0" w:rsidRDefault="00C442E8" w:rsidP="00C94864">
            <w:pPr>
              <w:autoSpaceDE w:val="0"/>
              <w:jc w:val="center"/>
              <w:rPr>
                <w:b/>
                <w:bCs/>
                <w:sz w:val="16"/>
                <w:szCs w:val="16"/>
              </w:rPr>
            </w:pPr>
            <w:r w:rsidRPr="00EB7BB0">
              <w:rPr>
                <w:bCs/>
                <w:sz w:val="16"/>
                <w:szCs w:val="16"/>
              </w:rPr>
              <w:t>2661108411</w:t>
            </w:r>
          </w:p>
        </w:tc>
        <w:tc>
          <w:tcPr>
            <w:tcW w:w="1460" w:type="dxa"/>
            <w:tcBorders>
              <w:bottom w:val="single" w:sz="4" w:space="0" w:color="auto"/>
            </w:tcBorders>
            <w:shd w:val="clear" w:color="auto" w:fill="auto"/>
            <w:vAlign w:val="center"/>
          </w:tcPr>
          <w:p w14:paraId="62A80199" w14:textId="77777777" w:rsidR="00C442E8" w:rsidRPr="00EB7BB0" w:rsidRDefault="00C442E8" w:rsidP="00C94864">
            <w:pPr>
              <w:autoSpaceDE w:val="0"/>
              <w:jc w:val="center"/>
              <w:rPr>
                <w:b/>
                <w:bCs/>
                <w:sz w:val="16"/>
                <w:szCs w:val="16"/>
              </w:rPr>
            </w:pPr>
            <w:r w:rsidRPr="00EB7BB0">
              <w:rPr>
                <w:bCs/>
                <w:sz w:val="16"/>
                <w:szCs w:val="16"/>
              </w:rPr>
              <w:t>Sâncraiu de Mures</w:t>
            </w:r>
          </w:p>
          <w:p w14:paraId="625230EF" w14:textId="77777777" w:rsidR="00C442E8" w:rsidRPr="00EB7BB0" w:rsidRDefault="00C442E8" w:rsidP="00C94864">
            <w:pPr>
              <w:autoSpaceDE w:val="0"/>
              <w:jc w:val="center"/>
              <w:rPr>
                <w:b/>
                <w:bCs/>
                <w:sz w:val="16"/>
                <w:szCs w:val="16"/>
              </w:rPr>
            </w:pPr>
          </w:p>
        </w:tc>
        <w:tc>
          <w:tcPr>
            <w:tcW w:w="2140" w:type="dxa"/>
            <w:vMerge w:val="restart"/>
            <w:tcBorders>
              <w:bottom w:val="single" w:sz="4" w:space="0" w:color="auto"/>
            </w:tcBorders>
            <w:shd w:val="clear" w:color="auto" w:fill="auto"/>
            <w:vAlign w:val="center"/>
          </w:tcPr>
          <w:p w14:paraId="062C1F50" w14:textId="77777777" w:rsidR="00C442E8" w:rsidRPr="00EB7BB0" w:rsidRDefault="00C442E8" w:rsidP="00C94864">
            <w:pPr>
              <w:autoSpaceDE w:val="0"/>
              <w:jc w:val="center"/>
              <w:rPr>
                <w:bCs/>
                <w:sz w:val="16"/>
                <w:szCs w:val="16"/>
              </w:rPr>
            </w:pPr>
          </w:p>
          <w:p w14:paraId="65B9F569" w14:textId="77777777" w:rsidR="00C442E8" w:rsidRPr="00EB7BB0" w:rsidRDefault="00C442E8" w:rsidP="00C94864">
            <w:pPr>
              <w:autoSpaceDE w:val="0"/>
              <w:jc w:val="center"/>
              <w:rPr>
                <w:bCs/>
                <w:sz w:val="16"/>
                <w:szCs w:val="16"/>
              </w:rPr>
            </w:pPr>
          </w:p>
          <w:p w14:paraId="2A08A393" w14:textId="77777777" w:rsidR="00C442E8" w:rsidRPr="00EB7BB0" w:rsidRDefault="00C442E8" w:rsidP="00C94864">
            <w:pPr>
              <w:autoSpaceDE w:val="0"/>
              <w:jc w:val="center"/>
              <w:rPr>
                <w:b/>
                <w:bCs/>
                <w:sz w:val="16"/>
                <w:szCs w:val="16"/>
              </w:rPr>
            </w:pPr>
            <w:r w:rsidRPr="00EB7BB0">
              <w:rPr>
                <w:bCs/>
                <w:sz w:val="16"/>
                <w:szCs w:val="16"/>
              </w:rPr>
              <w:t>ȘCOALA GIMNAZIALĂ SÂNCRAIU DE MURES (PRI</w:t>
            </w:r>
            <w:r>
              <w:rPr>
                <w:bCs/>
                <w:sz w:val="16"/>
                <w:szCs w:val="16"/>
              </w:rPr>
              <w:t>M</w:t>
            </w:r>
            <w:r w:rsidRPr="00EB7BB0">
              <w:rPr>
                <w:bCs/>
                <w:sz w:val="16"/>
                <w:szCs w:val="16"/>
              </w:rPr>
              <w:t>,GIM) Sâncraiu de Mures, str.Principala, nr.178 cod 547525, tel /fax 0265216702 scoalasancrai@yahoo.com</w:t>
            </w:r>
          </w:p>
        </w:tc>
        <w:tc>
          <w:tcPr>
            <w:tcW w:w="1800" w:type="dxa"/>
            <w:shd w:val="clear" w:color="auto" w:fill="auto"/>
            <w:vAlign w:val="center"/>
          </w:tcPr>
          <w:p w14:paraId="2877FD7E" w14:textId="77777777" w:rsidR="00C442E8" w:rsidRPr="00EB7BB0" w:rsidRDefault="00C442E8" w:rsidP="00C94864">
            <w:pPr>
              <w:autoSpaceDE w:val="0"/>
              <w:jc w:val="center"/>
              <w:rPr>
                <w:b/>
                <w:bCs/>
                <w:sz w:val="16"/>
                <w:szCs w:val="16"/>
              </w:rPr>
            </w:pPr>
            <w:r w:rsidRPr="00EB7BB0">
              <w:rPr>
                <w:bCs/>
                <w:sz w:val="16"/>
                <w:szCs w:val="16"/>
              </w:rPr>
              <w:t>Școala Gimnazială Nazna, Str.Principală, nr.149, 320150/PRI/GIM</w:t>
            </w:r>
          </w:p>
          <w:p w14:paraId="1E44A25E" w14:textId="77777777" w:rsidR="00C442E8" w:rsidRPr="00EB7BB0" w:rsidRDefault="00C442E8" w:rsidP="00C94864">
            <w:pPr>
              <w:autoSpaceDE w:val="0"/>
              <w:jc w:val="center"/>
              <w:rPr>
                <w:b/>
                <w:bCs/>
                <w:sz w:val="16"/>
                <w:szCs w:val="16"/>
              </w:rPr>
            </w:pPr>
          </w:p>
        </w:tc>
        <w:tc>
          <w:tcPr>
            <w:tcW w:w="1417" w:type="dxa"/>
            <w:vMerge w:val="restart"/>
            <w:tcBorders>
              <w:bottom w:val="single" w:sz="4" w:space="0" w:color="auto"/>
            </w:tcBorders>
            <w:shd w:val="clear" w:color="auto" w:fill="auto"/>
          </w:tcPr>
          <w:p w14:paraId="4A15B096" w14:textId="77777777" w:rsidR="00C442E8" w:rsidRPr="00EB7BB0" w:rsidRDefault="00C442E8" w:rsidP="00C94864">
            <w:pPr>
              <w:autoSpaceDE w:val="0"/>
              <w:jc w:val="center"/>
              <w:rPr>
                <w:b/>
                <w:bCs/>
                <w:sz w:val="16"/>
                <w:szCs w:val="16"/>
              </w:rPr>
            </w:pPr>
          </w:p>
        </w:tc>
      </w:tr>
      <w:tr w:rsidR="00C442E8" w:rsidRPr="00EB7BB0" w14:paraId="2F59B20B" w14:textId="77777777" w:rsidTr="00C94864">
        <w:trPr>
          <w:trHeight w:val="980"/>
        </w:trPr>
        <w:tc>
          <w:tcPr>
            <w:tcW w:w="468" w:type="dxa"/>
            <w:vMerge/>
            <w:shd w:val="clear" w:color="auto" w:fill="auto"/>
            <w:vAlign w:val="center"/>
          </w:tcPr>
          <w:p w14:paraId="3494B496" w14:textId="77777777" w:rsidR="00C442E8" w:rsidRPr="00EB7BB0" w:rsidRDefault="00C442E8" w:rsidP="00C94864">
            <w:pPr>
              <w:autoSpaceDE w:val="0"/>
              <w:jc w:val="center"/>
              <w:rPr>
                <w:b/>
                <w:bCs/>
                <w:sz w:val="16"/>
                <w:szCs w:val="16"/>
              </w:rPr>
            </w:pPr>
          </w:p>
        </w:tc>
        <w:tc>
          <w:tcPr>
            <w:tcW w:w="990" w:type="dxa"/>
            <w:vMerge/>
            <w:shd w:val="clear" w:color="auto" w:fill="auto"/>
            <w:vAlign w:val="center"/>
          </w:tcPr>
          <w:p w14:paraId="47E0A0CE" w14:textId="77777777" w:rsidR="00C442E8" w:rsidRPr="00EB7BB0" w:rsidRDefault="00C442E8" w:rsidP="00C94864">
            <w:pPr>
              <w:autoSpaceDE w:val="0"/>
              <w:jc w:val="center"/>
              <w:rPr>
                <w:b/>
                <w:bCs/>
                <w:sz w:val="16"/>
                <w:szCs w:val="16"/>
              </w:rPr>
            </w:pPr>
          </w:p>
        </w:tc>
        <w:tc>
          <w:tcPr>
            <w:tcW w:w="1080" w:type="dxa"/>
            <w:vMerge/>
            <w:shd w:val="clear" w:color="auto" w:fill="auto"/>
            <w:vAlign w:val="center"/>
          </w:tcPr>
          <w:p w14:paraId="0F85CF2A" w14:textId="77777777" w:rsidR="00C442E8" w:rsidRPr="00EB7BB0" w:rsidRDefault="00C442E8" w:rsidP="00C94864">
            <w:pPr>
              <w:autoSpaceDE w:val="0"/>
              <w:jc w:val="center"/>
              <w:rPr>
                <w:b/>
                <w:bCs/>
                <w:sz w:val="16"/>
                <w:szCs w:val="16"/>
              </w:rPr>
            </w:pPr>
          </w:p>
        </w:tc>
        <w:tc>
          <w:tcPr>
            <w:tcW w:w="1460" w:type="dxa"/>
            <w:shd w:val="clear" w:color="auto" w:fill="auto"/>
            <w:vAlign w:val="center"/>
          </w:tcPr>
          <w:p w14:paraId="1B6926F2" w14:textId="77777777" w:rsidR="00C442E8" w:rsidRPr="00EB7BB0" w:rsidRDefault="00C442E8" w:rsidP="00C94864">
            <w:pPr>
              <w:autoSpaceDE w:val="0"/>
              <w:jc w:val="center"/>
              <w:rPr>
                <w:b/>
                <w:bCs/>
                <w:sz w:val="16"/>
                <w:szCs w:val="16"/>
              </w:rPr>
            </w:pPr>
            <w:r w:rsidRPr="00EB7BB0">
              <w:rPr>
                <w:bCs/>
                <w:sz w:val="16"/>
                <w:szCs w:val="16"/>
              </w:rPr>
              <w:t>Sâncraiu de Mures</w:t>
            </w:r>
          </w:p>
          <w:p w14:paraId="2C07DD98" w14:textId="77777777" w:rsidR="00C442E8" w:rsidRPr="00EB7BB0" w:rsidRDefault="00C442E8" w:rsidP="00C94864">
            <w:pPr>
              <w:autoSpaceDE w:val="0"/>
              <w:jc w:val="center"/>
              <w:rPr>
                <w:b/>
                <w:bCs/>
                <w:sz w:val="16"/>
                <w:szCs w:val="16"/>
              </w:rPr>
            </w:pPr>
          </w:p>
        </w:tc>
        <w:tc>
          <w:tcPr>
            <w:tcW w:w="2140" w:type="dxa"/>
            <w:vMerge/>
            <w:shd w:val="clear" w:color="auto" w:fill="auto"/>
            <w:vAlign w:val="center"/>
          </w:tcPr>
          <w:p w14:paraId="44CCD53A" w14:textId="77777777" w:rsidR="00C442E8" w:rsidRPr="00EB7BB0" w:rsidRDefault="00C442E8" w:rsidP="00C94864">
            <w:pPr>
              <w:autoSpaceDE w:val="0"/>
              <w:jc w:val="center"/>
              <w:rPr>
                <w:b/>
                <w:bCs/>
                <w:sz w:val="16"/>
                <w:szCs w:val="16"/>
              </w:rPr>
            </w:pPr>
          </w:p>
        </w:tc>
        <w:tc>
          <w:tcPr>
            <w:tcW w:w="1800" w:type="dxa"/>
            <w:shd w:val="clear" w:color="auto" w:fill="auto"/>
            <w:vAlign w:val="center"/>
          </w:tcPr>
          <w:p w14:paraId="011CF714" w14:textId="77777777" w:rsidR="00C442E8" w:rsidRDefault="00C442E8" w:rsidP="00C94864">
            <w:pPr>
              <w:autoSpaceDE w:val="0"/>
              <w:jc w:val="center"/>
              <w:rPr>
                <w:bCs/>
                <w:sz w:val="16"/>
                <w:szCs w:val="16"/>
              </w:rPr>
            </w:pPr>
          </w:p>
          <w:p w14:paraId="4F3F680C" w14:textId="77777777" w:rsidR="00C442E8" w:rsidRPr="00EB7BB0" w:rsidRDefault="00C442E8" w:rsidP="00C94864">
            <w:pPr>
              <w:autoSpaceDE w:val="0"/>
              <w:jc w:val="center"/>
              <w:rPr>
                <w:bCs/>
                <w:sz w:val="16"/>
                <w:szCs w:val="16"/>
              </w:rPr>
            </w:pPr>
            <w:r w:rsidRPr="00EB7BB0">
              <w:rPr>
                <w:bCs/>
                <w:sz w:val="16"/>
                <w:szCs w:val="16"/>
              </w:rPr>
              <w:t xml:space="preserve">Grădinița cu Program </w:t>
            </w:r>
            <w:r>
              <w:rPr>
                <w:bCs/>
                <w:sz w:val="16"/>
                <w:szCs w:val="16"/>
              </w:rPr>
              <w:t xml:space="preserve">Prelungit </w:t>
            </w:r>
            <w:r w:rsidRPr="00EB7BB0">
              <w:rPr>
                <w:bCs/>
                <w:sz w:val="16"/>
                <w:szCs w:val="16"/>
              </w:rPr>
              <w:t>Sâncraiu de Mureș, str.Principală nr.172 ,</w:t>
            </w:r>
          </w:p>
          <w:p w14:paraId="4E876D86" w14:textId="77777777" w:rsidR="00C442E8" w:rsidRPr="00EB7BB0" w:rsidRDefault="00C442E8" w:rsidP="00C94864">
            <w:pPr>
              <w:autoSpaceDE w:val="0"/>
              <w:jc w:val="center"/>
              <w:rPr>
                <w:b/>
                <w:bCs/>
                <w:sz w:val="16"/>
                <w:szCs w:val="16"/>
              </w:rPr>
            </w:pPr>
            <w:r w:rsidRPr="00EB7BB0">
              <w:rPr>
                <w:bCs/>
                <w:sz w:val="16"/>
                <w:szCs w:val="16"/>
              </w:rPr>
              <w:t>316702/PRE</w:t>
            </w:r>
          </w:p>
          <w:p w14:paraId="3C8198D4" w14:textId="77777777" w:rsidR="00C442E8" w:rsidRPr="00EB7BB0" w:rsidRDefault="00C442E8" w:rsidP="00C94864">
            <w:pPr>
              <w:autoSpaceDE w:val="0"/>
              <w:jc w:val="center"/>
              <w:rPr>
                <w:b/>
                <w:bCs/>
                <w:sz w:val="16"/>
                <w:szCs w:val="16"/>
              </w:rPr>
            </w:pPr>
          </w:p>
        </w:tc>
        <w:tc>
          <w:tcPr>
            <w:tcW w:w="1417" w:type="dxa"/>
            <w:vMerge/>
            <w:shd w:val="clear" w:color="auto" w:fill="auto"/>
          </w:tcPr>
          <w:p w14:paraId="52D0CD1D" w14:textId="77777777" w:rsidR="00C442E8" w:rsidRPr="00EB7BB0" w:rsidRDefault="00C442E8" w:rsidP="00C94864">
            <w:pPr>
              <w:autoSpaceDE w:val="0"/>
              <w:jc w:val="center"/>
              <w:rPr>
                <w:b/>
                <w:bCs/>
                <w:sz w:val="16"/>
                <w:szCs w:val="16"/>
              </w:rPr>
            </w:pPr>
          </w:p>
        </w:tc>
      </w:tr>
      <w:tr w:rsidR="00C442E8" w:rsidRPr="00EB7BB0" w14:paraId="4734F8BC" w14:textId="77777777" w:rsidTr="00C94864">
        <w:trPr>
          <w:trHeight w:val="953"/>
        </w:trPr>
        <w:tc>
          <w:tcPr>
            <w:tcW w:w="468" w:type="dxa"/>
            <w:vMerge/>
            <w:shd w:val="clear" w:color="auto" w:fill="auto"/>
            <w:vAlign w:val="center"/>
          </w:tcPr>
          <w:p w14:paraId="1F10280A" w14:textId="77777777" w:rsidR="00C442E8" w:rsidRPr="00EB7BB0" w:rsidRDefault="00C442E8" w:rsidP="00C94864">
            <w:pPr>
              <w:autoSpaceDE w:val="0"/>
              <w:jc w:val="center"/>
              <w:rPr>
                <w:b/>
                <w:bCs/>
                <w:sz w:val="16"/>
                <w:szCs w:val="16"/>
              </w:rPr>
            </w:pPr>
          </w:p>
        </w:tc>
        <w:tc>
          <w:tcPr>
            <w:tcW w:w="990" w:type="dxa"/>
            <w:vMerge/>
            <w:shd w:val="clear" w:color="auto" w:fill="auto"/>
            <w:vAlign w:val="center"/>
          </w:tcPr>
          <w:p w14:paraId="49DCCB84" w14:textId="77777777" w:rsidR="00C442E8" w:rsidRPr="00EB7BB0" w:rsidRDefault="00C442E8" w:rsidP="00C94864">
            <w:pPr>
              <w:autoSpaceDE w:val="0"/>
              <w:jc w:val="center"/>
              <w:rPr>
                <w:b/>
                <w:bCs/>
                <w:sz w:val="16"/>
                <w:szCs w:val="16"/>
              </w:rPr>
            </w:pPr>
          </w:p>
        </w:tc>
        <w:tc>
          <w:tcPr>
            <w:tcW w:w="1080" w:type="dxa"/>
            <w:vMerge/>
            <w:shd w:val="clear" w:color="auto" w:fill="auto"/>
            <w:vAlign w:val="center"/>
          </w:tcPr>
          <w:p w14:paraId="36787686" w14:textId="77777777" w:rsidR="00C442E8" w:rsidRPr="00EB7BB0" w:rsidRDefault="00C442E8" w:rsidP="00C94864">
            <w:pPr>
              <w:autoSpaceDE w:val="0"/>
              <w:jc w:val="center"/>
              <w:rPr>
                <w:b/>
                <w:bCs/>
                <w:sz w:val="16"/>
                <w:szCs w:val="16"/>
              </w:rPr>
            </w:pPr>
          </w:p>
        </w:tc>
        <w:tc>
          <w:tcPr>
            <w:tcW w:w="1460" w:type="dxa"/>
            <w:shd w:val="clear" w:color="auto" w:fill="auto"/>
            <w:vAlign w:val="center"/>
          </w:tcPr>
          <w:p w14:paraId="4667B7EA" w14:textId="77777777" w:rsidR="00C442E8" w:rsidRPr="00EB7BB0" w:rsidRDefault="00C442E8" w:rsidP="00C94864">
            <w:pPr>
              <w:autoSpaceDE w:val="0"/>
              <w:jc w:val="center"/>
              <w:rPr>
                <w:b/>
                <w:bCs/>
                <w:sz w:val="16"/>
                <w:szCs w:val="16"/>
              </w:rPr>
            </w:pPr>
            <w:r w:rsidRPr="00EB7BB0">
              <w:rPr>
                <w:bCs/>
                <w:sz w:val="16"/>
                <w:szCs w:val="16"/>
              </w:rPr>
              <w:t>Sâncraiu de Mures</w:t>
            </w:r>
          </w:p>
          <w:p w14:paraId="14075F8E" w14:textId="77777777" w:rsidR="00C442E8" w:rsidRPr="00EB7BB0" w:rsidRDefault="00C442E8" w:rsidP="00C94864">
            <w:pPr>
              <w:autoSpaceDE w:val="0"/>
              <w:jc w:val="center"/>
              <w:rPr>
                <w:b/>
                <w:bCs/>
                <w:sz w:val="16"/>
                <w:szCs w:val="16"/>
              </w:rPr>
            </w:pPr>
          </w:p>
        </w:tc>
        <w:tc>
          <w:tcPr>
            <w:tcW w:w="2140" w:type="dxa"/>
            <w:vMerge/>
            <w:shd w:val="clear" w:color="auto" w:fill="auto"/>
            <w:vAlign w:val="center"/>
          </w:tcPr>
          <w:p w14:paraId="79E9925D" w14:textId="77777777" w:rsidR="00C442E8" w:rsidRPr="00EB7BB0" w:rsidRDefault="00C442E8" w:rsidP="00C94864">
            <w:pPr>
              <w:autoSpaceDE w:val="0"/>
              <w:jc w:val="center"/>
              <w:rPr>
                <w:b/>
                <w:bCs/>
                <w:sz w:val="16"/>
                <w:szCs w:val="16"/>
              </w:rPr>
            </w:pPr>
          </w:p>
        </w:tc>
        <w:tc>
          <w:tcPr>
            <w:tcW w:w="1800" w:type="dxa"/>
            <w:shd w:val="clear" w:color="auto" w:fill="auto"/>
            <w:vAlign w:val="center"/>
          </w:tcPr>
          <w:p w14:paraId="10A0FA71" w14:textId="77777777" w:rsidR="00C442E8" w:rsidRPr="00EB7BB0" w:rsidRDefault="00C442E8" w:rsidP="00C94864">
            <w:pPr>
              <w:autoSpaceDE w:val="0"/>
              <w:jc w:val="center"/>
              <w:rPr>
                <w:b/>
                <w:bCs/>
                <w:sz w:val="16"/>
                <w:szCs w:val="16"/>
              </w:rPr>
            </w:pPr>
            <w:r w:rsidRPr="00EB7BB0">
              <w:rPr>
                <w:bCs/>
                <w:sz w:val="16"/>
                <w:szCs w:val="16"/>
              </w:rPr>
              <w:t xml:space="preserve">Grădinița cu program </w:t>
            </w:r>
            <w:r>
              <w:rPr>
                <w:bCs/>
                <w:sz w:val="16"/>
                <w:szCs w:val="16"/>
              </w:rPr>
              <w:t>Prelungit</w:t>
            </w:r>
            <w:r w:rsidRPr="00EB7BB0">
              <w:rPr>
                <w:bCs/>
                <w:sz w:val="16"/>
                <w:szCs w:val="16"/>
              </w:rPr>
              <w:t>, Nazna, Str. Principală, nr. 149/PRE</w:t>
            </w:r>
          </w:p>
        </w:tc>
        <w:tc>
          <w:tcPr>
            <w:tcW w:w="1417" w:type="dxa"/>
            <w:vMerge/>
            <w:shd w:val="clear" w:color="auto" w:fill="auto"/>
          </w:tcPr>
          <w:p w14:paraId="0AB46FE2" w14:textId="77777777" w:rsidR="00C442E8" w:rsidRPr="00EB7BB0" w:rsidRDefault="00C442E8" w:rsidP="00C94864">
            <w:pPr>
              <w:autoSpaceDE w:val="0"/>
              <w:jc w:val="center"/>
              <w:rPr>
                <w:b/>
                <w:bCs/>
                <w:sz w:val="16"/>
                <w:szCs w:val="16"/>
              </w:rPr>
            </w:pPr>
          </w:p>
        </w:tc>
      </w:tr>
      <w:tr w:rsidR="00C442E8" w:rsidRPr="00EB7BB0" w14:paraId="3DFBACD4" w14:textId="77777777" w:rsidTr="00C94864">
        <w:trPr>
          <w:trHeight w:val="1412"/>
        </w:trPr>
        <w:tc>
          <w:tcPr>
            <w:tcW w:w="468" w:type="dxa"/>
            <w:shd w:val="clear" w:color="auto" w:fill="auto"/>
          </w:tcPr>
          <w:p w14:paraId="563710A6" w14:textId="77777777" w:rsidR="00C442E8" w:rsidRPr="00EB7BB0" w:rsidRDefault="00C442E8" w:rsidP="00C94864">
            <w:pPr>
              <w:autoSpaceDE w:val="0"/>
              <w:jc w:val="center"/>
              <w:rPr>
                <w:bCs/>
                <w:sz w:val="16"/>
                <w:szCs w:val="16"/>
              </w:rPr>
            </w:pPr>
            <w:r>
              <w:rPr>
                <w:bCs/>
                <w:sz w:val="16"/>
                <w:szCs w:val="16"/>
              </w:rPr>
              <w:lastRenderedPageBreak/>
              <w:t>2</w:t>
            </w:r>
          </w:p>
        </w:tc>
        <w:tc>
          <w:tcPr>
            <w:tcW w:w="990" w:type="dxa"/>
            <w:shd w:val="clear" w:color="auto" w:fill="auto"/>
          </w:tcPr>
          <w:p w14:paraId="19868DAB" w14:textId="77777777" w:rsidR="00C442E8" w:rsidRPr="00EB7BB0" w:rsidRDefault="00C442E8" w:rsidP="00C94864">
            <w:pPr>
              <w:autoSpaceDE w:val="0"/>
              <w:jc w:val="center"/>
              <w:rPr>
                <w:bCs/>
                <w:sz w:val="16"/>
                <w:szCs w:val="16"/>
              </w:rPr>
            </w:pPr>
            <w:r>
              <w:rPr>
                <w:bCs/>
                <w:sz w:val="16"/>
                <w:szCs w:val="16"/>
              </w:rPr>
              <w:t>Rural</w:t>
            </w:r>
          </w:p>
        </w:tc>
        <w:tc>
          <w:tcPr>
            <w:tcW w:w="1080" w:type="dxa"/>
            <w:shd w:val="clear" w:color="auto" w:fill="auto"/>
          </w:tcPr>
          <w:p w14:paraId="59F59909" w14:textId="77777777" w:rsidR="00C442E8" w:rsidRDefault="00C442E8" w:rsidP="00C94864">
            <w:pPr>
              <w:autoSpaceDE w:val="0"/>
              <w:jc w:val="center"/>
              <w:rPr>
                <w:bCs/>
                <w:sz w:val="16"/>
                <w:szCs w:val="16"/>
              </w:rPr>
            </w:pPr>
            <w:r>
              <w:rPr>
                <w:bCs/>
                <w:sz w:val="16"/>
                <w:szCs w:val="16"/>
              </w:rPr>
              <w:t>33514628/</w:t>
            </w:r>
          </w:p>
          <w:p w14:paraId="3DFCC5C9" w14:textId="77777777" w:rsidR="00C442E8" w:rsidRPr="00EB7BB0" w:rsidRDefault="00C442E8" w:rsidP="00C94864">
            <w:pPr>
              <w:autoSpaceDE w:val="0"/>
              <w:jc w:val="center"/>
              <w:rPr>
                <w:bCs/>
                <w:sz w:val="16"/>
                <w:szCs w:val="16"/>
              </w:rPr>
            </w:pPr>
            <w:r>
              <w:rPr>
                <w:bCs/>
                <w:sz w:val="16"/>
                <w:szCs w:val="16"/>
              </w:rPr>
              <w:t>2662209324</w:t>
            </w:r>
          </w:p>
        </w:tc>
        <w:tc>
          <w:tcPr>
            <w:tcW w:w="1460" w:type="dxa"/>
            <w:shd w:val="clear" w:color="auto" w:fill="auto"/>
          </w:tcPr>
          <w:p w14:paraId="253C8FDB" w14:textId="77777777" w:rsidR="00C442E8" w:rsidRPr="00EB7BB0" w:rsidRDefault="00C442E8" w:rsidP="00C94864">
            <w:pPr>
              <w:autoSpaceDE w:val="0"/>
              <w:jc w:val="center"/>
              <w:rPr>
                <w:bCs/>
                <w:sz w:val="16"/>
                <w:szCs w:val="16"/>
              </w:rPr>
            </w:pPr>
            <w:r>
              <w:rPr>
                <w:bCs/>
                <w:sz w:val="16"/>
                <w:szCs w:val="16"/>
              </w:rPr>
              <w:t>Sâncraiu de Mureș</w:t>
            </w:r>
          </w:p>
        </w:tc>
        <w:tc>
          <w:tcPr>
            <w:tcW w:w="2140" w:type="dxa"/>
            <w:shd w:val="clear" w:color="auto" w:fill="auto"/>
          </w:tcPr>
          <w:p w14:paraId="1F678440" w14:textId="77777777" w:rsidR="00C442E8" w:rsidRPr="00EB7BB0" w:rsidRDefault="00C442E8" w:rsidP="00C94864">
            <w:pPr>
              <w:autoSpaceDE w:val="0"/>
              <w:jc w:val="center"/>
              <w:rPr>
                <w:bCs/>
                <w:sz w:val="16"/>
                <w:szCs w:val="16"/>
              </w:rPr>
            </w:pPr>
            <w:r>
              <w:rPr>
                <w:bCs/>
                <w:sz w:val="16"/>
                <w:szCs w:val="16"/>
              </w:rPr>
              <w:t>ȘCOALA PRIMARĂ OMEGA (PRIM) Nazna, str. Principala, nr. 83, telefon: 0265/255391</w:t>
            </w:r>
          </w:p>
        </w:tc>
        <w:tc>
          <w:tcPr>
            <w:tcW w:w="1800" w:type="dxa"/>
            <w:shd w:val="clear" w:color="auto" w:fill="auto"/>
          </w:tcPr>
          <w:p w14:paraId="61494DDC" w14:textId="77777777" w:rsidR="00C442E8" w:rsidRPr="00EB7BB0" w:rsidRDefault="00C442E8" w:rsidP="00C94864">
            <w:pPr>
              <w:autoSpaceDE w:val="0"/>
              <w:jc w:val="center"/>
              <w:rPr>
                <w:bCs/>
                <w:sz w:val="16"/>
                <w:szCs w:val="16"/>
              </w:rPr>
            </w:pPr>
            <w:r>
              <w:rPr>
                <w:bCs/>
                <w:sz w:val="16"/>
                <w:szCs w:val="16"/>
              </w:rPr>
              <w:t>Școala Primară Omega, Nazna, str. Principală, nr. 83, PRIM</w:t>
            </w:r>
          </w:p>
        </w:tc>
        <w:tc>
          <w:tcPr>
            <w:tcW w:w="1417" w:type="dxa"/>
            <w:shd w:val="clear" w:color="auto" w:fill="auto"/>
          </w:tcPr>
          <w:p w14:paraId="543CDD1E" w14:textId="77777777" w:rsidR="00C442E8" w:rsidRPr="00EB7BB0" w:rsidRDefault="00C442E8" w:rsidP="00C94864">
            <w:pPr>
              <w:autoSpaceDE w:val="0"/>
              <w:jc w:val="center"/>
              <w:rPr>
                <w:bCs/>
                <w:sz w:val="16"/>
                <w:szCs w:val="16"/>
              </w:rPr>
            </w:pPr>
          </w:p>
        </w:tc>
      </w:tr>
    </w:tbl>
    <w:p w14:paraId="733FF6A7" w14:textId="77E650A4" w:rsidR="00C442E8" w:rsidRDefault="00C442E8" w:rsidP="00EB7BB0">
      <w:pPr>
        <w:autoSpaceDE w:val="0"/>
        <w:jc w:val="both"/>
        <w:rPr>
          <w:bCs/>
          <w:sz w:val="20"/>
          <w:szCs w:val="20"/>
        </w:rPr>
      </w:pPr>
    </w:p>
    <w:p w14:paraId="59B08A9A" w14:textId="77777777" w:rsidR="00C442E8" w:rsidRPr="00EB7BB0" w:rsidRDefault="00C442E8" w:rsidP="00EB7BB0">
      <w:pPr>
        <w:autoSpaceDE w:val="0"/>
        <w:jc w:val="both"/>
        <w:rPr>
          <w:bCs/>
          <w:sz w:val="20"/>
          <w:szCs w:val="20"/>
        </w:rPr>
      </w:pPr>
    </w:p>
    <w:p w14:paraId="686EDA9C" w14:textId="773E457E" w:rsidR="00EB7BB0" w:rsidRPr="00EB7BB0" w:rsidRDefault="00EB7BB0" w:rsidP="00EB7BB0">
      <w:pPr>
        <w:autoSpaceDE w:val="0"/>
        <w:jc w:val="both"/>
        <w:rPr>
          <w:bCs/>
        </w:rPr>
      </w:pPr>
      <w:r w:rsidRPr="00EB7BB0">
        <w:rPr>
          <w:bCs/>
        </w:rPr>
        <w:t>Faţă de cele de mai sus, propun elaborarea unei hotărâri privind  aprobarea rețelei scolare  de pe raza comunei Sâncraiu de Mures  pentru anul scolar 202</w:t>
      </w:r>
      <w:r w:rsidR="001C1498" w:rsidRPr="001C1498">
        <w:rPr>
          <w:bCs/>
        </w:rPr>
        <w:t>3</w:t>
      </w:r>
      <w:r w:rsidRPr="00EB7BB0">
        <w:rPr>
          <w:bCs/>
        </w:rPr>
        <w:t>-202</w:t>
      </w:r>
      <w:r w:rsidR="001C1498" w:rsidRPr="001C1498">
        <w:rPr>
          <w:bCs/>
        </w:rPr>
        <w:t>4</w:t>
      </w:r>
      <w:r w:rsidRPr="00EB7BB0">
        <w:rPr>
          <w:bCs/>
        </w:rPr>
        <w:t>.</w:t>
      </w:r>
    </w:p>
    <w:p w14:paraId="7FC57D97" w14:textId="77777777" w:rsidR="00EB7BB0" w:rsidRPr="00EB7BB0" w:rsidRDefault="00EB7BB0" w:rsidP="00EB7BB0">
      <w:pPr>
        <w:autoSpaceDE w:val="0"/>
        <w:jc w:val="both"/>
        <w:rPr>
          <w:bCs/>
        </w:rPr>
      </w:pPr>
    </w:p>
    <w:p w14:paraId="567011C6" w14:textId="1432C2E0" w:rsidR="00EB7BB0" w:rsidRPr="00EB7BB0" w:rsidRDefault="00EB7BB0" w:rsidP="00EB7BB0">
      <w:pPr>
        <w:jc w:val="center"/>
        <w:rPr>
          <w:b/>
          <w:bCs/>
        </w:rPr>
      </w:pPr>
      <w:r w:rsidRPr="00EB7BB0">
        <w:rPr>
          <w:b/>
          <w:bCs/>
        </w:rPr>
        <w:t xml:space="preserve">Secretar  General al </w:t>
      </w:r>
      <w:r w:rsidR="001C1498">
        <w:rPr>
          <w:b/>
          <w:bCs/>
        </w:rPr>
        <w:t>Comunei</w:t>
      </w:r>
      <w:r w:rsidRPr="00EB7BB0">
        <w:rPr>
          <w:b/>
          <w:bCs/>
        </w:rPr>
        <w:t xml:space="preserve"> Sâncraiu de Mures</w:t>
      </w:r>
    </w:p>
    <w:p w14:paraId="2466C5F4" w14:textId="77777777" w:rsidR="00EB7BB0" w:rsidRPr="00EB7BB0" w:rsidRDefault="00EB7BB0" w:rsidP="00EB7BB0">
      <w:pPr>
        <w:autoSpaceDE w:val="0"/>
        <w:jc w:val="center"/>
        <w:rPr>
          <w:bCs/>
        </w:rPr>
      </w:pPr>
      <w:r w:rsidRPr="00EB7BB0">
        <w:rPr>
          <w:b/>
          <w:bCs/>
        </w:rPr>
        <w:t>Jrs. Băiețan Alina Mariana</w:t>
      </w:r>
    </w:p>
    <w:p w14:paraId="15C4E022" w14:textId="77777777" w:rsidR="00EB7BB0" w:rsidRPr="00EB7BB0" w:rsidRDefault="00EB7BB0" w:rsidP="00EB7BB0">
      <w:pPr>
        <w:autoSpaceDE w:val="0"/>
        <w:jc w:val="both"/>
        <w:rPr>
          <w:bCs/>
        </w:rPr>
      </w:pPr>
    </w:p>
    <w:p w14:paraId="18DE6ADE" w14:textId="77777777" w:rsidR="001C1498" w:rsidRDefault="001C1498" w:rsidP="00EB7BB0">
      <w:pPr>
        <w:autoSpaceDE w:val="0"/>
        <w:jc w:val="both"/>
        <w:rPr>
          <w:b/>
          <w:bCs/>
        </w:rPr>
      </w:pPr>
    </w:p>
    <w:p w14:paraId="204C7A38" w14:textId="77777777" w:rsidR="001C1498" w:rsidRDefault="001C1498" w:rsidP="00EB7BB0">
      <w:pPr>
        <w:autoSpaceDE w:val="0"/>
        <w:jc w:val="both"/>
        <w:rPr>
          <w:b/>
          <w:bCs/>
        </w:rPr>
      </w:pPr>
    </w:p>
    <w:p w14:paraId="6E1DAF46" w14:textId="77777777" w:rsidR="001C1498" w:rsidRDefault="001C1498" w:rsidP="00EB7BB0">
      <w:pPr>
        <w:autoSpaceDE w:val="0"/>
        <w:jc w:val="both"/>
        <w:rPr>
          <w:b/>
          <w:bCs/>
        </w:rPr>
      </w:pPr>
    </w:p>
    <w:p w14:paraId="5DD71E87" w14:textId="77777777" w:rsidR="001C1498" w:rsidRDefault="001C1498" w:rsidP="00EB7BB0">
      <w:pPr>
        <w:autoSpaceDE w:val="0"/>
        <w:jc w:val="both"/>
        <w:rPr>
          <w:b/>
          <w:bCs/>
        </w:rPr>
      </w:pPr>
    </w:p>
    <w:p w14:paraId="43200047" w14:textId="77777777" w:rsidR="001C1498" w:rsidRDefault="001C1498" w:rsidP="00EB7BB0">
      <w:pPr>
        <w:autoSpaceDE w:val="0"/>
        <w:jc w:val="both"/>
        <w:rPr>
          <w:b/>
          <w:bCs/>
        </w:rPr>
      </w:pPr>
    </w:p>
    <w:p w14:paraId="444FD688" w14:textId="77777777" w:rsidR="001C1498" w:rsidRDefault="001C1498" w:rsidP="00EB7BB0">
      <w:pPr>
        <w:autoSpaceDE w:val="0"/>
        <w:jc w:val="both"/>
        <w:rPr>
          <w:b/>
          <w:bCs/>
        </w:rPr>
      </w:pPr>
    </w:p>
    <w:p w14:paraId="21C5E100" w14:textId="77777777" w:rsidR="001C1498" w:rsidRDefault="001C1498" w:rsidP="00EB7BB0">
      <w:pPr>
        <w:autoSpaceDE w:val="0"/>
        <w:jc w:val="both"/>
        <w:rPr>
          <w:b/>
          <w:bCs/>
        </w:rPr>
      </w:pPr>
    </w:p>
    <w:p w14:paraId="508E7307" w14:textId="77777777" w:rsidR="001C1498" w:rsidRDefault="001C1498" w:rsidP="00EB7BB0">
      <w:pPr>
        <w:autoSpaceDE w:val="0"/>
        <w:jc w:val="both"/>
        <w:rPr>
          <w:b/>
          <w:bCs/>
        </w:rPr>
      </w:pPr>
    </w:p>
    <w:p w14:paraId="38F6E429" w14:textId="77777777" w:rsidR="001C1498" w:rsidRDefault="001C1498" w:rsidP="00EB7BB0">
      <w:pPr>
        <w:autoSpaceDE w:val="0"/>
        <w:jc w:val="both"/>
        <w:rPr>
          <w:b/>
          <w:bCs/>
        </w:rPr>
      </w:pPr>
    </w:p>
    <w:p w14:paraId="5CBFC130" w14:textId="77777777" w:rsidR="001C1498" w:rsidRDefault="001C1498" w:rsidP="00EB7BB0">
      <w:pPr>
        <w:autoSpaceDE w:val="0"/>
        <w:jc w:val="both"/>
        <w:rPr>
          <w:b/>
          <w:bCs/>
        </w:rPr>
      </w:pPr>
    </w:p>
    <w:p w14:paraId="4DB1019A" w14:textId="77777777" w:rsidR="001C1498" w:rsidRDefault="001C1498" w:rsidP="00EB7BB0">
      <w:pPr>
        <w:autoSpaceDE w:val="0"/>
        <w:jc w:val="both"/>
        <w:rPr>
          <w:b/>
          <w:bCs/>
        </w:rPr>
      </w:pPr>
    </w:p>
    <w:p w14:paraId="3B8F7680" w14:textId="77777777" w:rsidR="001C1498" w:rsidRDefault="001C1498" w:rsidP="00EB7BB0">
      <w:pPr>
        <w:autoSpaceDE w:val="0"/>
        <w:jc w:val="both"/>
        <w:rPr>
          <w:b/>
          <w:bCs/>
        </w:rPr>
      </w:pPr>
    </w:p>
    <w:p w14:paraId="6C3605BA" w14:textId="77777777" w:rsidR="001C1498" w:rsidRDefault="001C1498" w:rsidP="00EB7BB0">
      <w:pPr>
        <w:autoSpaceDE w:val="0"/>
        <w:jc w:val="both"/>
        <w:rPr>
          <w:b/>
          <w:bCs/>
        </w:rPr>
      </w:pPr>
    </w:p>
    <w:p w14:paraId="1B0AC6C5" w14:textId="77777777" w:rsidR="001C1498" w:rsidRDefault="001C1498" w:rsidP="00EB7BB0">
      <w:pPr>
        <w:autoSpaceDE w:val="0"/>
        <w:jc w:val="both"/>
        <w:rPr>
          <w:b/>
          <w:bCs/>
        </w:rPr>
      </w:pPr>
    </w:p>
    <w:p w14:paraId="278FE1E5" w14:textId="77777777" w:rsidR="001C1498" w:rsidRDefault="001C1498" w:rsidP="00EB7BB0">
      <w:pPr>
        <w:autoSpaceDE w:val="0"/>
        <w:jc w:val="both"/>
        <w:rPr>
          <w:b/>
          <w:bCs/>
        </w:rPr>
      </w:pPr>
    </w:p>
    <w:p w14:paraId="1FE17809" w14:textId="77777777" w:rsidR="001C1498" w:rsidRDefault="001C1498" w:rsidP="00EB7BB0">
      <w:pPr>
        <w:autoSpaceDE w:val="0"/>
        <w:jc w:val="both"/>
        <w:rPr>
          <w:b/>
          <w:bCs/>
        </w:rPr>
      </w:pPr>
    </w:p>
    <w:p w14:paraId="0B23BFA1" w14:textId="77777777" w:rsidR="001C1498" w:rsidRDefault="001C1498" w:rsidP="00EB7BB0">
      <w:pPr>
        <w:autoSpaceDE w:val="0"/>
        <w:jc w:val="both"/>
        <w:rPr>
          <w:b/>
          <w:bCs/>
        </w:rPr>
      </w:pPr>
    </w:p>
    <w:p w14:paraId="15B5D3DA" w14:textId="77777777" w:rsidR="001C1498" w:rsidRDefault="001C1498" w:rsidP="00EB7BB0">
      <w:pPr>
        <w:autoSpaceDE w:val="0"/>
        <w:jc w:val="both"/>
        <w:rPr>
          <w:b/>
          <w:bCs/>
        </w:rPr>
      </w:pPr>
    </w:p>
    <w:p w14:paraId="6ADD77A3" w14:textId="77777777" w:rsidR="001C1498" w:rsidRDefault="001C1498" w:rsidP="00EB7BB0">
      <w:pPr>
        <w:autoSpaceDE w:val="0"/>
        <w:jc w:val="both"/>
        <w:rPr>
          <w:b/>
          <w:bCs/>
        </w:rPr>
      </w:pPr>
    </w:p>
    <w:p w14:paraId="37C36111" w14:textId="77777777" w:rsidR="001C1498" w:rsidRDefault="001C1498" w:rsidP="00EB7BB0">
      <w:pPr>
        <w:autoSpaceDE w:val="0"/>
        <w:jc w:val="both"/>
        <w:rPr>
          <w:b/>
          <w:bCs/>
        </w:rPr>
      </w:pPr>
    </w:p>
    <w:p w14:paraId="1E1E4A04" w14:textId="77777777" w:rsidR="001C1498" w:rsidRDefault="001C1498" w:rsidP="00EB7BB0">
      <w:pPr>
        <w:autoSpaceDE w:val="0"/>
        <w:jc w:val="both"/>
        <w:rPr>
          <w:b/>
          <w:bCs/>
        </w:rPr>
      </w:pPr>
    </w:p>
    <w:p w14:paraId="23D36E50" w14:textId="77777777" w:rsidR="001C1498" w:rsidRDefault="001C1498" w:rsidP="00EB7BB0">
      <w:pPr>
        <w:autoSpaceDE w:val="0"/>
        <w:jc w:val="both"/>
        <w:rPr>
          <w:b/>
          <w:bCs/>
        </w:rPr>
      </w:pPr>
    </w:p>
    <w:p w14:paraId="69C6DE6A" w14:textId="77777777" w:rsidR="001C1498" w:rsidRDefault="001C1498" w:rsidP="00EB7BB0">
      <w:pPr>
        <w:autoSpaceDE w:val="0"/>
        <w:jc w:val="both"/>
        <w:rPr>
          <w:b/>
          <w:bCs/>
        </w:rPr>
      </w:pPr>
    </w:p>
    <w:p w14:paraId="3AAA9FE4" w14:textId="77777777" w:rsidR="001C1498" w:rsidRDefault="001C1498" w:rsidP="00EB7BB0">
      <w:pPr>
        <w:autoSpaceDE w:val="0"/>
        <w:jc w:val="both"/>
        <w:rPr>
          <w:b/>
          <w:bCs/>
        </w:rPr>
      </w:pPr>
    </w:p>
    <w:p w14:paraId="1B4CDDE7" w14:textId="77777777" w:rsidR="001C1498" w:rsidRDefault="001C1498" w:rsidP="00EB7BB0">
      <w:pPr>
        <w:autoSpaceDE w:val="0"/>
        <w:jc w:val="both"/>
        <w:rPr>
          <w:b/>
          <w:bCs/>
        </w:rPr>
      </w:pPr>
    </w:p>
    <w:p w14:paraId="15A38609" w14:textId="77777777" w:rsidR="001C1498" w:rsidRDefault="001C1498" w:rsidP="00EB7BB0">
      <w:pPr>
        <w:autoSpaceDE w:val="0"/>
        <w:jc w:val="both"/>
        <w:rPr>
          <w:b/>
          <w:bCs/>
        </w:rPr>
      </w:pPr>
    </w:p>
    <w:p w14:paraId="37217A44" w14:textId="77777777" w:rsidR="001C1498" w:rsidRDefault="001C1498" w:rsidP="00EB7BB0">
      <w:pPr>
        <w:autoSpaceDE w:val="0"/>
        <w:jc w:val="both"/>
        <w:rPr>
          <w:b/>
          <w:bCs/>
        </w:rPr>
      </w:pPr>
    </w:p>
    <w:p w14:paraId="6285671E" w14:textId="77777777" w:rsidR="001C1498" w:rsidRDefault="001C1498" w:rsidP="00EB7BB0">
      <w:pPr>
        <w:autoSpaceDE w:val="0"/>
        <w:jc w:val="both"/>
        <w:rPr>
          <w:b/>
          <w:bCs/>
        </w:rPr>
      </w:pPr>
    </w:p>
    <w:p w14:paraId="368DE178" w14:textId="77777777" w:rsidR="001C1498" w:rsidRDefault="001C1498" w:rsidP="00EB7BB0">
      <w:pPr>
        <w:autoSpaceDE w:val="0"/>
        <w:jc w:val="both"/>
        <w:rPr>
          <w:b/>
          <w:bCs/>
        </w:rPr>
      </w:pPr>
    </w:p>
    <w:p w14:paraId="3CD73E8F" w14:textId="2E0FED94" w:rsidR="00EB7BB0" w:rsidRPr="00EB7BB0" w:rsidRDefault="00EB7BB0" w:rsidP="00EB7BB0">
      <w:pPr>
        <w:autoSpaceDE w:val="0"/>
        <w:jc w:val="both"/>
        <w:rPr>
          <w:bCs/>
        </w:rPr>
      </w:pPr>
      <w:r w:rsidRPr="00EB7BB0">
        <w:rPr>
          <w:b/>
          <w:bCs/>
        </w:rPr>
        <w:lastRenderedPageBreak/>
        <w:t xml:space="preserve">Nr. </w:t>
      </w:r>
      <w:r w:rsidR="001C1498">
        <w:rPr>
          <w:b/>
          <w:bCs/>
        </w:rPr>
        <w:t>18.497</w:t>
      </w:r>
      <w:r w:rsidRPr="00EB7BB0">
        <w:rPr>
          <w:b/>
          <w:bCs/>
        </w:rPr>
        <w:t xml:space="preserve"> din </w:t>
      </w:r>
      <w:r w:rsidR="001C1498">
        <w:rPr>
          <w:b/>
          <w:bCs/>
        </w:rPr>
        <w:t>22</w:t>
      </w:r>
      <w:r w:rsidRPr="00EB7BB0">
        <w:rPr>
          <w:b/>
          <w:bCs/>
        </w:rPr>
        <w:t>.11.202</w:t>
      </w:r>
      <w:r w:rsidR="001C1498">
        <w:rPr>
          <w:b/>
          <w:bCs/>
        </w:rPr>
        <w:t>2</w:t>
      </w:r>
      <w:r w:rsidRPr="00EB7BB0">
        <w:rPr>
          <w:b/>
          <w:bCs/>
        </w:rPr>
        <w:t xml:space="preserve"> </w:t>
      </w:r>
    </w:p>
    <w:p w14:paraId="2887D55C" w14:textId="77777777" w:rsidR="00EB7BB0" w:rsidRPr="00EB7BB0" w:rsidRDefault="00EB7BB0" w:rsidP="00EB7BB0">
      <w:pPr>
        <w:autoSpaceDE w:val="0"/>
        <w:jc w:val="center"/>
        <w:rPr>
          <w:b/>
          <w:bCs/>
        </w:rPr>
      </w:pPr>
      <w:r w:rsidRPr="00EB7BB0">
        <w:rPr>
          <w:b/>
          <w:bCs/>
        </w:rPr>
        <w:t>Raport de aprobare</w:t>
      </w:r>
    </w:p>
    <w:p w14:paraId="7E10E2FD" w14:textId="77777777" w:rsidR="00EB7BB0" w:rsidRPr="00EB7BB0" w:rsidRDefault="00EB7BB0" w:rsidP="00EB7BB0">
      <w:pPr>
        <w:autoSpaceDE w:val="0"/>
        <w:jc w:val="center"/>
        <w:rPr>
          <w:b/>
          <w:bCs/>
        </w:rPr>
      </w:pPr>
      <w:r w:rsidRPr="00EB7BB0">
        <w:rPr>
          <w:b/>
          <w:bCs/>
        </w:rPr>
        <w:t>Privind  propunerea de  aprobare a  reţelei şcolare  de pe raza comunei Sâncraiu de Mureş  pentru anul şcolar 2022-2023</w:t>
      </w:r>
    </w:p>
    <w:p w14:paraId="68E1096E" w14:textId="77777777" w:rsidR="00EB7BB0" w:rsidRPr="00EB7BB0" w:rsidRDefault="00EB7BB0" w:rsidP="00EB7BB0">
      <w:pPr>
        <w:autoSpaceDE w:val="0"/>
        <w:jc w:val="both"/>
        <w:rPr>
          <w:b/>
          <w:bCs/>
        </w:rPr>
      </w:pPr>
    </w:p>
    <w:p w14:paraId="1C33B52D" w14:textId="416C45FD" w:rsidR="00EB7BB0" w:rsidRPr="00EB7BB0" w:rsidRDefault="00EB7BB0" w:rsidP="00EB7BB0">
      <w:pPr>
        <w:autoSpaceDE w:val="0"/>
        <w:jc w:val="both"/>
        <w:rPr>
          <w:bCs/>
        </w:rPr>
      </w:pPr>
      <w:r w:rsidRPr="00EB7BB0">
        <w:rPr>
          <w:bCs/>
        </w:rPr>
        <w:t xml:space="preserve">               Prin adresa nr. </w:t>
      </w:r>
      <w:r w:rsidR="001C1498">
        <w:rPr>
          <w:bCs/>
        </w:rPr>
        <w:t>945</w:t>
      </w:r>
      <w:r w:rsidRPr="00EB7BB0">
        <w:rPr>
          <w:bCs/>
        </w:rPr>
        <w:t xml:space="preserve"> din </w:t>
      </w:r>
      <w:r w:rsidR="001C1498">
        <w:rPr>
          <w:bCs/>
        </w:rPr>
        <w:t>21</w:t>
      </w:r>
      <w:r w:rsidRPr="00EB7BB0">
        <w:rPr>
          <w:bCs/>
        </w:rPr>
        <w:t>.11.202</w:t>
      </w:r>
      <w:r w:rsidR="001C1498">
        <w:rPr>
          <w:bCs/>
        </w:rPr>
        <w:t>2</w:t>
      </w:r>
      <w:r w:rsidRPr="00EB7BB0">
        <w:rPr>
          <w:bCs/>
        </w:rPr>
        <w:t xml:space="preserve"> a Inspectoratului Școlar Județean Mureș, înregistrată în cadrul  Instituției noastre sub nr. </w:t>
      </w:r>
      <w:r w:rsidR="001C1498">
        <w:rPr>
          <w:bCs/>
        </w:rPr>
        <w:t>18.409</w:t>
      </w:r>
      <w:r w:rsidRPr="00EB7BB0">
        <w:rPr>
          <w:bCs/>
        </w:rPr>
        <w:t xml:space="preserve"> din </w:t>
      </w:r>
      <w:r w:rsidR="001C1498">
        <w:rPr>
          <w:bCs/>
        </w:rPr>
        <w:t>21</w:t>
      </w:r>
      <w:r w:rsidRPr="00EB7BB0">
        <w:rPr>
          <w:bCs/>
        </w:rPr>
        <w:t>.11.202</w:t>
      </w:r>
      <w:r w:rsidR="001C1498">
        <w:rPr>
          <w:bCs/>
        </w:rPr>
        <w:t>2</w:t>
      </w:r>
      <w:r w:rsidRPr="00EB7BB0">
        <w:rPr>
          <w:bCs/>
        </w:rPr>
        <w:t xml:space="preserve"> se solicită conform</w:t>
      </w:r>
      <w:r w:rsidRPr="00EB7BB0">
        <w:t xml:space="preserve"> </w:t>
      </w:r>
      <w:r w:rsidR="001C1498">
        <w:rPr>
          <w:bCs/>
        </w:rPr>
        <w:t>Metodologiei și operațiunilor desfășurate de inspectoratele școlare/Ministerul Educației cu privire la rețeaua pentru anul școlar 2023-2024 (OME nr. 6217/09.11.2022)</w:t>
      </w:r>
      <w:r w:rsidRPr="00EB7BB0">
        <w:rPr>
          <w:bCs/>
        </w:rPr>
        <w:t>, transmiterea Proiectului de hotărâre privind organizarea rețelei școlare de pe raza comunei Sâncraiu de Mureș.</w:t>
      </w:r>
    </w:p>
    <w:p w14:paraId="06BA4EA0" w14:textId="078EB4DD" w:rsidR="00EB7BB0" w:rsidRPr="00EB7BB0" w:rsidRDefault="00EB7BB0" w:rsidP="00EB7BB0">
      <w:pPr>
        <w:autoSpaceDE w:val="0"/>
        <w:jc w:val="both"/>
        <w:rPr>
          <w:bCs/>
        </w:rPr>
      </w:pPr>
      <w:r w:rsidRPr="00EB7BB0">
        <w:rPr>
          <w:bCs/>
        </w:rPr>
        <w:t xml:space="preserve">       Faţă de cele mentionate mai sus,  supun aprobării reţeaua scoalară de pe raza comunei Sâncraiu de Mureş pentru anul şcolar 202</w:t>
      </w:r>
      <w:r w:rsidR="001C1498">
        <w:rPr>
          <w:bCs/>
        </w:rPr>
        <w:t>3</w:t>
      </w:r>
      <w:r w:rsidRPr="00EB7BB0">
        <w:rPr>
          <w:bCs/>
        </w:rPr>
        <w:t>-202</w:t>
      </w:r>
      <w:r w:rsidR="001C1498">
        <w:rPr>
          <w:bCs/>
        </w:rPr>
        <w:t>4</w:t>
      </w:r>
      <w:r w:rsidRPr="00EB7BB0">
        <w:rPr>
          <w:bCs/>
        </w:rPr>
        <w:t>,  după cum urmează :</w:t>
      </w:r>
    </w:p>
    <w:p w14:paraId="34670A58" w14:textId="77777777" w:rsidR="00EB7BB0" w:rsidRPr="00EB7BB0" w:rsidRDefault="00EB7BB0" w:rsidP="00EB7BB0">
      <w:pPr>
        <w:autoSpaceDE w:val="0"/>
        <w:jc w:val="both"/>
        <w:rPr>
          <w:bCs/>
        </w:rPr>
      </w:pPr>
      <w:r w:rsidRPr="00EB7BB0">
        <w:rPr>
          <w:bCs/>
        </w:rPr>
        <w:t xml:space="preserve">  </w:t>
      </w:r>
    </w:p>
    <w:p w14:paraId="7004B0FA" w14:textId="77777777" w:rsidR="00EB7BB0" w:rsidRPr="00EB7BB0" w:rsidRDefault="00EB7BB0" w:rsidP="00EB7BB0">
      <w:pPr>
        <w:autoSpaceDE w:val="0"/>
        <w:jc w:val="both"/>
        <w:rPr>
          <w:bCs/>
        </w:rPr>
      </w:pPr>
      <w:r w:rsidRPr="00EB7BB0">
        <w:rPr>
          <w:bCs/>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90"/>
        <w:gridCol w:w="1080"/>
        <w:gridCol w:w="1460"/>
        <w:gridCol w:w="2140"/>
        <w:gridCol w:w="1800"/>
        <w:gridCol w:w="1417"/>
      </w:tblGrid>
      <w:tr w:rsidR="001C1498" w:rsidRPr="00EB7BB0" w14:paraId="554C5955" w14:textId="77777777" w:rsidTr="00C94864">
        <w:tc>
          <w:tcPr>
            <w:tcW w:w="468" w:type="dxa"/>
            <w:shd w:val="clear" w:color="auto" w:fill="auto"/>
          </w:tcPr>
          <w:p w14:paraId="7141E7E9" w14:textId="77777777" w:rsidR="001C1498" w:rsidRPr="00EB7BB0" w:rsidRDefault="001C1498" w:rsidP="00C94864">
            <w:pPr>
              <w:autoSpaceDE w:val="0"/>
              <w:rPr>
                <w:b/>
                <w:bCs/>
                <w:sz w:val="16"/>
                <w:szCs w:val="16"/>
              </w:rPr>
            </w:pPr>
          </w:p>
          <w:p w14:paraId="086AD1F4" w14:textId="77777777" w:rsidR="001C1498" w:rsidRPr="00EB7BB0" w:rsidRDefault="001C1498" w:rsidP="00C94864">
            <w:pPr>
              <w:autoSpaceDE w:val="0"/>
              <w:jc w:val="center"/>
              <w:rPr>
                <w:b/>
                <w:bCs/>
                <w:sz w:val="16"/>
                <w:szCs w:val="16"/>
              </w:rPr>
            </w:pPr>
            <w:r w:rsidRPr="00EB7BB0">
              <w:rPr>
                <w:b/>
                <w:bCs/>
                <w:sz w:val="16"/>
                <w:szCs w:val="16"/>
              </w:rPr>
              <w:t>Nr. Crt</w:t>
            </w:r>
          </w:p>
        </w:tc>
        <w:tc>
          <w:tcPr>
            <w:tcW w:w="990" w:type="dxa"/>
            <w:shd w:val="clear" w:color="auto" w:fill="auto"/>
          </w:tcPr>
          <w:p w14:paraId="05053E4F" w14:textId="77777777" w:rsidR="001C1498" w:rsidRPr="00EB7BB0" w:rsidRDefault="001C1498" w:rsidP="00C94864">
            <w:pPr>
              <w:autoSpaceDE w:val="0"/>
              <w:jc w:val="center"/>
              <w:rPr>
                <w:b/>
                <w:bCs/>
                <w:sz w:val="16"/>
                <w:szCs w:val="16"/>
              </w:rPr>
            </w:pPr>
            <w:r w:rsidRPr="00EB7BB0">
              <w:rPr>
                <w:b/>
                <w:bCs/>
                <w:sz w:val="16"/>
                <w:szCs w:val="16"/>
              </w:rPr>
              <w:t>Mediu de Rezidenţă</w:t>
            </w:r>
          </w:p>
        </w:tc>
        <w:tc>
          <w:tcPr>
            <w:tcW w:w="1080" w:type="dxa"/>
            <w:shd w:val="clear" w:color="auto" w:fill="auto"/>
          </w:tcPr>
          <w:p w14:paraId="353406CF" w14:textId="77777777" w:rsidR="001C1498" w:rsidRPr="00EB7BB0" w:rsidRDefault="001C1498" w:rsidP="00C94864">
            <w:pPr>
              <w:autoSpaceDE w:val="0"/>
              <w:jc w:val="center"/>
              <w:rPr>
                <w:b/>
                <w:bCs/>
                <w:sz w:val="16"/>
                <w:szCs w:val="16"/>
              </w:rPr>
            </w:pPr>
            <w:r w:rsidRPr="00EB7BB0">
              <w:rPr>
                <w:b/>
                <w:bCs/>
                <w:sz w:val="16"/>
                <w:szCs w:val="16"/>
              </w:rPr>
              <w:t>Cod de identitate fiscala(CIF) cod SIIIR</w:t>
            </w:r>
          </w:p>
        </w:tc>
        <w:tc>
          <w:tcPr>
            <w:tcW w:w="1460" w:type="dxa"/>
            <w:shd w:val="clear" w:color="auto" w:fill="auto"/>
          </w:tcPr>
          <w:p w14:paraId="27F61030" w14:textId="77777777" w:rsidR="001C1498" w:rsidRDefault="001C1498" w:rsidP="00C94864">
            <w:pPr>
              <w:autoSpaceDE w:val="0"/>
              <w:jc w:val="center"/>
              <w:rPr>
                <w:b/>
                <w:bCs/>
                <w:sz w:val="16"/>
                <w:szCs w:val="16"/>
              </w:rPr>
            </w:pPr>
            <w:r>
              <w:rPr>
                <w:b/>
                <w:bCs/>
                <w:sz w:val="16"/>
                <w:szCs w:val="16"/>
              </w:rPr>
              <w:t>Localitatea/</w:t>
            </w:r>
          </w:p>
          <w:p w14:paraId="25D7C4E0" w14:textId="77777777" w:rsidR="001C1498" w:rsidRPr="00EB7BB0" w:rsidRDefault="001C1498" w:rsidP="00C94864">
            <w:pPr>
              <w:autoSpaceDE w:val="0"/>
              <w:jc w:val="center"/>
              <w:rPr>
                <w:b/>
                <w:bCs/>
                <w:sz w:val="16"/>
                <w:szCs w:val="16"/>
              </w:rPr>
            </w:pPr>
            <w:r>
              <w:rPr>
                <w:b/>
                <w:bCs/>
                <w:sz w:val="16"/>
                <w:szCs w:val="16"/>
              </w:rPr>
              <w:t>Comuna</w:t>
            </w:r>
          </w:p>
        </w:tc>
        <w:tc>
          <w:tcPr>
            <w:tcW w:w="2140" w:type="dxa"/>
            <w:shd w:val="clear" w:color="auto" w:fill="auto"/>
          </w:tcPr>
          <w:p w14:paraId="61A88B22" w14:textId="77777777" w:rsidR="001C1498" w:rsidRPr="00EB7BB0" w:rsidRDefault="001C1498" w:rsidP="00C94864">
            <w:pPr>
              <w:autoSpaceDE w:val="0"/>
              <w:jc w:val="center"/>
              <w:rPr>
                <w:b/>
                <w:bCs/>
                <w:sz w:val="16"/>
                <w:szCs w:val="16"/>
              </w:rPr>
            </w:pPr>
            <w:r w:rsidRPr="00EB7BB0">
              <w:rPr>
                <w:b/>
                <w:bCs/>
                <w:sz w:val="16"/>
                <w:szCs w:val="16"/>
              </w:rPr>
              <w:t xml:space="preserve">Unitatea de învăţământ cu pers.juridică/nivelul de înv. </w:t>
            </w:r>
            <w:r>
              <w:rPr>
                <w:b/>
                <w:bCs/>
                <w:sz w:val="16"/>
                <w:szCs w:val="16"/>
              </w:rPr>
              <w:t>Ș</w:t>
            </w:r>
            <w:r w:rsidRPr="00EB7BB0">
              <w:rPr>
                <w:b/>
                <w:bCs/>
                <w:sz w:val="16"/>
                <w:szCs w:val="16"/>
              </w:rPr>
              <w:t>colarizate/Limba de predare/Adresa,</w:t>
            </w:r>
            <w:r>
              <w:rPr>
                <w:b/>
                <w:bCs/>
                <w:sz w:val="16"/>
                <w:szCs w:val="16"/>
              </w:rPr>
              <w:t xml:space="preserve"> </w:t>
            </w:r>
            <w:r w:rsidRPr="00EB7BB0">
              <w:rPr>
                <w:b/>
                <w:bCs/>
                <w:sz w:val="16"/>
                <w:szCs w:val="16"/>
              </w:rPr>
              <w:t>nr. Tel/Fax/email</w:t>
            </w:r>
          </w:p>
        </w:tc>
        <w:tc>
          <w:tcPr>
            <w:tcW w:w="1800" w:type="dxa"/>
            <w:shd w:val="clear" w:color="auto" w:fill="auto"/>
          </w:tcPr>
          <w:p w14:paraId="19EE7550" w14:textId="77777777" w:rsidR="001C1498" w:rsidRPr="00EB7BB0" w:rsidRDefault="001C1498" w:rsidP="00C94864">
            <w:pPr>
              <w:autoSpaceDE w:val="0"/>
              <w:jc w:val="center"/>
              <w:rPr>
                <w:b/>
                <w:bCs/>
                <w:sz w:val="16"/>
                <w:szCs w:val="16"/>
              </w:rPr>
            </w:pPr>
            <w:r w:rsidRPr="00EB7BB0">
              <w:rPr>
                <w:b/>
                <w:bCs/>
                <w:sz w:val="16"/>
                <w:szCs w:val="16"/>
              </w:rPr>
              <w:t>Structura arondată (AR)</w:t>
            </w:r>
            <w:r>
              <w:rPr>
                <w:b/>
                <w:bCs/>
                <w:sz w:val="16"/>
                <w:szCs w:val="16"/>
              </w:rPr>
              <w:t xml:space="preserve"> </w:t>
            </w:r>
            <w:r w:rsidRPr="00EB7BB0">
              <w:rPr>
                <w:b/>
                <w:bCs/>
                <w:sz w:val="16"/>
                <w:szCs w:val="16"/>
              </w:rPr>
              <w:t xml:space="preserve">Niveluri de </w:t>
            </w:r>
            <w:r>
              <w:rPr>
                <w:b/>
                <w:bCs/>
                <w:sz w:val="16"/>
                <w:szCs w:val="16"/>
              </w:rPr>
              <w:t>î</w:t>
            </w:r>
            <w:r w:rsidRPr="00EB7BB0">
              <w:rPr>
                <w:b/>
                <w:bCs/>
                <w:sz w:val="16"/>
                <w:szCs w:val="16"/>
              </w:rPr>
              <w:t>nvăţământ/Localitate</w:t>
            </w:r>
          </w:p>
        </w:tc>
        <w:tc>
          <w:tcPr>
            <w:tcW w:w="1417" w:type="dxa"/>
            <w:shd w:val="clear" w:color="auto" w:fill="auto"/>
          </w:tcPr>
          <w:p w14:paraId="6C174F5B" w14:textId="77777777" w:rsidR="001C1498" w:rsidRPr="00EB7BB0" w:rsidRDefault="001C1498" w:rsidP="00C94864">
            <w:pPr>
              <w:autoSpaceDE w:val="0"/>
              <w:jc w:val="center"/>
              <w:rPr>
                <w:b/>
                <w:bCs/>
                <w:sz w:val="16"/>
                <w:szCs w:val="16"/>
              </w:rPr>
            </w:pPr>
            <w:r w:rsidRPr="00EB7BB0">
              <w:rPr>
                <w:b/>
                <w:bCs/>
                <w:sz w:val="16"/>
                <w:szCs w:val="16"/>
              </w:rPr>
              <w:t>Observaţii-se specifică care unităţi se vor desfi</w:t>
            </w:r>
            <w:r>
              <w:rPr>
                <w:b/>
                <w:bCs/>
                <w:sz w:val="16"/>
                <w:szCs w:val="16"/>
              </w:rPr>
              <w:t>i</w:t>
            </w:r>
            <w:r w:rsidRPr="00EB7BB0">
              <w:rPr>
                <w:b/>
                <w:bCs/>
                <w:sz w:val="16"/>
                <w:szCs w:val="16"/>
              </w:rPr>
              <w:t xml:space="preserve">nţa/comasa </w:t>
            </w:r>
            <w:r>
              <w:rPr>
                <w:b/>
                <w:bCs/>
                <w:sz w:val="16"/>
                <w:szCs w:val="16"/>
              </w:rPr>
              <w:t>î</w:t>
            </w:r>
            <w:r w:rsidRPr="00EB7BB0">
              <w:rPr>
                <w:b/>
                <w:bCs/>
                <w:sz w:val="16"/>
                <w:szCs w:val="16"/>
              </w:rPr>
              <w:t>n a</w:t>
            </w:r>
            <w:r>
              <w:rPr>
                <w:b/>
                <w:bCs/>
                <w:sz w:val="16"/>
                <w:szCs w:val="16"/>
              </w:rPr>
              <w:t>n</w:t>
            </w:r>
            <w:r w:rsidRPr="00EB7BB0">
              <w:rPr>
                <w:b/>
                <w:bCs/>
                <w:sz w:val="16"/>
                <w:szCs w:val="16"/>
              </w:rPr>
              <w:t>ul scolar 202</w:t>
            </w:r>
            <w:r>
              <w:rPr>
                <w:b/>
                <w:bCs/>
                <w:sz w:val="16"/>
                <w:szCs w:val="16"/>
              </w:rPr>
              <w:t>3</w:t>
            </w:r>
            <w:r w:rsidRPr="00EB7BB0">
              <w:rPr>
                <w:b/>
                <w:bCs/>
                <w:sz w:val="16"/>
                <w:szCs w:val="16"/>
              </w:rPr>
              <w:t>-202</w:t>
            </w:r>
            <w:r>
              <w:rPr>
                <w:b/>
                <w:bCs/>
                <w:sz w:val="16"/>
                <w:szCs w:val="16"/>
              </w:rPr>
              <w:t>4</w:t>
            </w:r>
          </w:p>
        </w:tc>
      </w:tr>
      <w:tr w:rsidR="001C1498" w:rsidRPr="00EB7BB0" w14:paraId="1F1D7363" w14:textId="77777777" w:rsidTr="00C94864">
        <w:trPr>
          <w:trHeight w:val="1115"/>
        </w:trPr>
        <w:tc>
          <w:tcPr>
            <w:tcW w:w="468" w:type="dxa"/>
            <w:vMerge w:val="restart"/>
            <w:tcBorders>
              <w:bottom w:val="single" w:sz="4" w:space="0" w:color="auto"/>
            </w:tcBorders>
            <w:shd w:val="clear" w:color="auto" w:fill="auto"/>
            <w:vAlign w:val="center"/>
          </w:tcPr>
          <w:p w14:paraId="6D0BF4B5" w14:textId="77777777" w:rsidR="001C1498" w:rsidRPr="00EB7BB0" w:rsidRDefault="001C1498" w:rsidP="00C94864">
            <w:pPr>
              <w:autoSpaceDE w:val="0"/>
              <w:jc w:val="center"/>
              <w:rPr>
                <w:bCs/>
                <w:sz w:val="16"/>
                <w:szCs w:val="16"/>
              </w:rPr>
            </w:pPr>
          </w:p>
          <w:p w14:paraId="7EB7B3FE" w14:textId="77777777" w:rsidR="001C1498" w:rsidRPr="00EB7BB0" w:rsidRDefault="001C1498" w:rsidP="00C94864">
            <w:pPr>
              <w:autoSpaceDE w:val="0"/>
              <w:jc w:val="center"/>
              <w:rPr>
                <w:bCs/>
                <w:sz w:val="16"/>
                <w:szCs w:val="16"/>
              </w:rPr>
            </w:pPr>
          </w:p>
          <w:p w14:paraId="68811B5F" w14:textId="77777777" w:rsidR="001C1498" w:rsidRPr="00EB7BB0" w:rsidRDefault="001C1498" w:rsidP="00C94864">
            <w:pPr>
              <w:autoSpaceDE w:val="0"/>
              <w:jc w:val="center"/>
              <w:rPr>
                <w:bCs/>
                <w:sz w:val="16"/>
                <w:szCs w:val="16"/>
              </w:rPr>
            </w:pPr>
          </w:p>
          <w:p w14:paraId="3C03EE58" w14:textId="77777777" w:rsidR="001C1498" w:rsidRPr="00EB7BB0" w:rsidRDefault="001C1498" w:rsidP="00C94864">
            <w:pPr>
              <w:autoSpaceDE w:val="0"/>
              <w:jc w:val="center"/>
              <w:rPr>
                <w:bCs/>
                <w:sz w:val="16"/>
                <w:szCs w:val="16"/>
              </w:rPr>
            </w:pPr>
          </w:p>
          <w:p w14:paraId="7DDB6FD8" w14:textId="77777777" w:rsidR="001C1498" w:rsidRPr="00EB7BB0" w:rsidRDefault="001C1498" w:rsidP="00C94864">
            <w:pPr>
              <w:autoSpaceDE w:val="0"/>
              <w:jc w:val="center"/>
              <w:rPr>
                <w:bCs/>
                <w:sz w:val="16"/>
                <w:szCs w:val="16"/>
              </w:rPr>
            </w:pPr>
            <w:r w:rsidRPr="00EB7BB0">
              <w:rPr>
                <w:bCs/>
                <w:sz w:val="16"/>
                <w:szCs w:val="16"/>
              </w:rPr>
              <w:t>1</w:t>
            </w:r>
          </w:p>
          <w:p w14:paraId="665EB56A" w14:textId="77777777" w:rsidR="001C1498" w:rsidRPr="00EB7BB0" w:rsidRDefault="001C1498" w:rsidP="00C94864">
            <w:pPr>
              <w:autoSpaceDE w:val="0"/>
              <w:jc w:val="center"/>
              <w:rPr>
                <w:bCs/>
                <w:sz w:val="16"/>
                <w:szCs w:val="16"/>
              </w:rPr>
            </w:pPr>
          </w:p>
          <w:p w14:paraId="5A629EC3" w14:textId="77777777" w:rsidR="001C1498" w:rsidRPr="00EB7BB0" w:rsidRDefault="001C1498" w:rsidP="00C94864">
            <w:pPr>
              <w:autoSpaceDE w:val="0"/>
              <w:jc w:val="center"/>
              <w:rPr>
                <w:b/>
                <w:bCs/>
                <w:sz w:val="16"/>
                <w:szCs w:val="16"/>
              </w:rPr>
            </w:pPr>
          </w:p>
        </w:tc>
        <w:tc>
          <w:tcPr>
            <w:tcW w:w="990" w:type="dxa"/>
            <w:vMerge w:val="restart"/>
            <w:tcBorders>
              <w:bottom w:val="single" w:sz="4" w:space="0" w:color="auto"/>
            </w:tcBorders>
            <w:shd w:val="clear" w:color="auto" w:fill="auto"/>
            <w:vAlign w:val="center"/>
          </w:tcPr>
          <w:p w14:paraId="14719754" w14:textId="77777777" w:rsidR="001C1498" w:rsidRPr="00EB7BB0" w:rsidRDefault="001C1498" w:rsidP="00C94864">
            <w:pPr>
              <w:autoSpaceDE w:val="0"/>
              <w:jc w:val="center"/>
              <w:rPr>
                <w:bCs/>
                <w:sz w:val="16"/>
                <w:szCs w:val="16"/>
              </w:rPr>
            </w:pPr>
          </w:p>
          <w:p w14:paraId="64C727FD" w14:textId="77777777" w:rsidR="001C1498" w:rsidRPr="00EB7BB0" w:rsidRDefault="001C1498" w:rsidP="00C94864">
            <w:pPr>
              <w:autoSpaceDE w:val="0"/>
              <w:jc w:val="center"/>
              <w:rPr>
                <w:bCs/>
                <w:sz w:val="16"/>
                <w:szCs w:val="16"/>
              </w:rPr>
            </w:pPr>
          </w:p>
          <w:p w14:paraId="4755F0C6" w14:textId="77777777" w:rsidR="001C1498" w:rsidRPr="00EB7BB0" w:rsidRDefault="001C1498" w:rsidP="00C94864">
            <w:pPr>
              <w:autoSpaceDE w:val="0"/>
              <w:jc w:val="center"/>
              <w:rPr>
                <w:b/>
                <w:bCs/>
                <w:sz w:val="16"/>
                <w:szCs w:val="16"/>
              </w:rPr>
            </w:pPr>
            <w:r w:rsidRPr="00EB7BB0">
              <w:rPr>
                <w:bCs/>
                <w:sz w:val="16"/>
                <w:szCs w:val="16"/>
              </w:rPr>
              <w:t>Rural</w:t>
            </w:r>
          </w:p>
        </w:tc>
        <w:tc>
          <w:tcPr>
            <w:tcW w:w="1080" w:type="dxa"/>
            <w:vMerge w:val="restart"/>
            <w:tcBorders>
              <w:bottom w:val="single" w:sz="4" w:space="0" w:color="auto"/>
            </w:tcBorders>
            <w:shd w:val="clear" w:color="auto" w:fill="auto"/>
            <w:vAlign w:val="center"/>
          </w:tcPr>
          <w:p w14:paraId="4702A9EE" w14:textId="77777777" w:rsidR="001C1498" w:rsidRPr="00EB7BB0" w:rsidRDefault="001C1498" w:rsidP="00C94864">
            <w:pPr>
              <w:autoSpaceDE w:val="0"/>
              <w:jc w:val="center"/>
              <w:rPr>
                <w:bCs/>
                <w:sz w:val="16"/>
                <w:szCs w:val="16"/>
              </w:rPr>
            </w:pPr>
          </w:p>
          <w:p w14:paraId="4C3DECAC" w14:textId="77777777" w:rsidR="001C1498" w:rsidRPr="00EB7BB0" w:rsidRDefault="001C1498" w:rsidP="00C94864">
            <w:pPr>
              <w:autoSpaceDE w:val="0"/>
              <w:jc w:val="center"/>
              <w:rPr>
                <w:bCs/>
                <w:sz w:val="16"/>
                <w:szCs w:val="16"/>
              </w:rPr>
            </w:pPr>
          </w:p>
          <w:p w14:paraId="7EAD5AD2" w14:textId="77777777" w:rsidR="001C1498" w:rsidRPr="00EB7BB0" w:rsidRDefault="001C1498" w:rsidP="00C94864">
            <w:pPr>
              <w:autoSpaceDE w:val="0"/>
              <w:jc w:val="center"/>
              <w:rPr>
                <w:bCs/>
                <w:sz w:val="16"/>
                <w:szCs w:val="16"/>
              </w:rPr>
            </w:pPr>
          </w:p>
          <w:p w14:paraId="5B823069" w14:textId="77777777" w:rsidR="001C1498" w:rsidRPr="00EB7BB0" w:rsidRDefault="001C1498" w:rsidP="00C94864">
            <w:pPr>
              <w:autoSpaceDE w:val="0"/>
              <w:jc w:val="center"/>
              <w:rPr>
                <w:bCs/>
                <w:sz w:val="16"/>
                <w:szCs w:val="16"/>
              </w:rPr>
            </w:pPr>
            <w:r w:rsidRPr="00EB7BB0">
              <w:rPr>
                <w:bCs/>
                <w:sz w:val="16"/>
                <w:szCs w:val="16"/>
              </w:rPr>
              <w:t>29032876/</w:t>
            </w:r>
          </w:p>
          <w:p w14:paraId="2C880B61" w14:textId="77777777" w:rsidR="001C1498" w:rsidRPr="00EB7BB0" w:rsidRDefault="001C1498" w:rsidP="00C94864">
            <w:pPr>
              <w:autoSpaceDE w:val="0"/>
              <w:jc w:val="center"/>
              <w:rPr>
                <w:b/>
                <w:bCs/>
                <w:sz w:val="16"/>
                <w:szCs w:val="16"/>
              </w:rPr>
            </w:pPr>
            <w:r w:rsidRPr="00EB7BB0">
              <w:rPr>
                <w:bCs/>
                <w:sz w:val="16"/>
                <w:szCs w:val="16"/>
              </w:rPr>
              <w:t>2661108411</w:t>
            </w:r>
          </w:p>
        </w:tc>
        <w:tc>
          <w:tcPr>
            <w:tcW w:w="1460" w:type="dxa"/>
            <w:tcBorders>
              <w:bottom w:val="single" w:sz="4" w:space="0" w:color="auto"/>
            </w:tcBorders>
            <w:shd w:val="clear" w:color="auto" w:fill="auto"/>
            <w:vAlign w:val="center"/>
          </w:tcPr>
          <w:p w14:paraId="7A295CE7" w14:textId="77777777" w:rsidR="001C1498" w:rsidRPr="00EB7BB0" w:rsidRDefault="001C1498" w:rsidP="00C94864">
            <w:pPr>
              <w:autoSpaceDE w:val="0"/>
              <w:jc w:val="center"/>
              <w:rPr>
                <w:b/>
                <w:bCs/>
                <w:sz w:val="16"/>
                <w:szCs w:val="16"/>
              </w:rPr>
            </w:pPr>
            <w:r w:rsidRPr="00EB7BB0">
              <w:rPr>
                <w:bCs/>
                <w:sz w:val="16"/>
                <w:szCs w:val="16"/>
              </w:rPr>
              <w:t>Sâncraiu de Mures</w:t>
            </w:r>
          </w:p>
          <w:p w14:paraId="1FDE13DD" w14:textId="77777777" w:rsidR="001C1498" w:rsidRPr="00EB7BB0" w:rsidRDefault="001C1498" w:rsidP="00C94864">
            <w:pPr>
              <w:autoSpaceDE w:val="0"/>
              <w:jc w:val="center"/>
              <w:rPr>
                <w:b/>
                <w:bCs/>
                <w:sz w:val="16"/>
                <w:szCs w:val="16"/>
              </w:rPr>
            </w:pPr>
          </w:p>
        </w:tc>
        <w:tc>
          <w:tcPr>
            <w:tcW w:w="2140" w:type="dxa"/>
            <w:vMerge w:val="restart"/>
            <w:tcBorders>
              <w:bottom w:val="single" w:sz="4" w:space="0" w:color="auto"/>
            </w:tcBorders>
            <w:shd w:val="clear" w:color="auto" w:fill="auto"/>
            <w:vAlign w:val="center"/>
          </w:tcPr>
          <w:p w14:paraId="25ACC833" w14:textId="77777777" w:rsidR="001C1498" w:rsidRPr="00EB7BB0" w:rsidRDefault="001C1498" w:rsidP="00C94864">
            <w:pPr>
              <w:autoSpaceDE w:val="0"/>
              <w:jc w:val="center"/>
              <w:rPr>
                <w:bCs/>
                <w:sz w:val="16"/>
                <w:szCs w:val="16"/>
              </w:rPr>
            </w:pPr>
          </w:p>
          <w:p w14:paraId="708907DE" w14:textId="77777777" w:rsidR="001C1498" w:rsidRPr="00EB7BB0" w:rsidRDefault="001C1498" w:rsidP="00C94864">
            <w:pPr>
              <w:autoSpaceDE w:val="0"/>
              <w:jc w:val="center"/>
              <w:rPr>
                <w:bCs/>
                <w:sz w:val="16"/>
                <w:szCs w:val="16"/>
              </w:rPr>
            </w:pPr>
          </w:p>
          <w:p w14:paraId="53FFCA74" w14:textId="77777777" w:rsidR="001C1498" w:rsidRPr="00EB7BB0" w:rsidRDefault="001C1498" w:rsidP="00C94864">
            <w:pPr>
              <w:autoSpaceDE w:val="0"/>
              <w:jc w:val="center"/>
              <w:rPr>
                <w:b/>
                <w:bCs/>
                <w:sz w:val="16"/>
                <w:szCs w:val="16"/>
              </w:rPr>
            </w:pPr>
            <w:r w:rsidRPr="00EB7BB0">
              <w:rPr>
                <w:bCs/>
                <w:sz w:val="16"/>
                <w:szCs w:val="16"/>
              </w:rPr>
              <w:t>ȘCOALA GIMNAZIALĂ SÂNCRAIU DE MURES (PRI</w:t>
            </w:r>
            <w:r>
              <w:rPr>
                <w:bCs/>
                <w:sz w:val="16"/>
                <w:szCs w:val="16"/>
              </w:rPr>
              <w:t>M</w:t>
            </w:r>
            <w:r w:rsidRPr="00EB7BB0">
              <w:rPr>
                <w:bCs/>
                <w:sz w:val="16"/>
                <w:szCs w:val="16"/>
              </w:rPr>
              <w:t>,GIM) Sâncraiu de Mures, str.Principala, nr.178 cod 547525, tel /fax 0265216702 scoalasancrai@yahoo.com</w:t>
            </w:r>
          </w:p>
        </w:tc>
        <w:tc>
          <w:tcPr>
            <w:tcW w:w="1800" w:type="dxa"/>
            <w:shd w:val="clear" w:color="auto" w:fill="auto"/>
            <w:vAlign w:val="center"/>
          </w:tcPr>
          <w:p w14:paraId="1706B942" w14:textId="77777777" w:rsidR="001C1498" w:rsidRPr="00EB7BB0" w:rsidRDefault="001C1498" w:rsidP="00C94864">
            <w:pPr>
              <w:autoSpaceDE w:val="0"/>
              <w:jc w:val="center"/>
              <w:rPr>
                <w:b/>
                <w:bCs/>
                <w:sz w:val="16"/>
                <w:szCs w:val="16"/>
              </w:rPr>
            </w:pPr>
            <w:r w:rsidRPr="00EB7BB0">
              <w:rPr>
                <w:bCs/>
                <w:sz w:val="16"/>
                <w:szCs w:val="16"/>
              </w:rPr>
              <w:t>Școala Gimnazială Nazna, Str.Principală, nr.149, 320150/PRI/GIM</w:t>
            </w:r>
          </w:p>
          <w:p w14:paraId="77FDC8C7" w14:textId="77777777" w:rsidR="001C1498" w:rsidRPr="00EB7BB0" w:rsidRDefault="001C1498" w:rsidP="00C94864">
            <w:pPr>
              <w:autoSpaceDE w:val="0"/>
              <w:jc w:val="center"/>
              <w:rPr>
                <w:b/>
                <w:bCs/>
                <w:sz w:val="16"/>
                <w:szCs w:val="16"/>
              </w:rPr>
            </w:pPr>
          </w:p>
        </w:tc>
        <w:tc>
          <w:tcPr>
            <w:tcW w:w="1417" w:type="dxa"/>
            <w:vMerge w:val="restart"/>
            <w:tcBorders>
              <w:bottom w:val="single" w:sz="4" w:space="0" w:color="auto"/>
            </w:tcBorders>
            <w:shd w:val="clear" w:color="auto" w:fill="auto"/>
          </w:tcPr>
          <w:p w14:paraId="5E0C7626" w14:textId="77777777" w:rsidR="001C1498" w:rsidRPr="00EB7BB0" w:rsidRDefault="001C1498" w:rsidP="00C94864">
            <w:pPr>
              <w:autoSpaceDE w:val="0"/>
              <w:jc w:val="center"/>
              <w:rPr>
                <w:b/>
                <w:bCs/>
                <w:sz w:val="16"/>
                <w:szCs w:val="16"/>
              </w:rPr>
            </w:pPr>
          </w:p>
        </w:tc>
      </w:tr>
      <w:tr w:rsidR="001C1498" w:rsidRPr="00EB7BB0" w14:paraId="6318D375" w14:textId="77777777" w:rsidTr="00C94864">
        <w:trPr>
          <w:trHeight w:val="980"/>
        </w:trPr>
        <w:tc>
          <w:tcPr>
            <w:tcW w:w="468" w:type="dxa"/>
            <w:vMerge/>
            <w:shd w:val="clear" w:color="auto" w:fill="auto"/>
            <w:vAlign w:val="center"/>
          </w:tcPr>
          <w:p w14:paraId="47E05FCD" w14:textId="77777777" w:rsidR="001C1498" w:rsidRPr="00EB7BB0" w:rsidRDefault="001C1498" w:rsidP="00C94864">
            <w:pPr>
              <w:autoSpaceDE w:val="0"/>
              <w:jc w:val="center"/>
              <w:rPr>
                <w:b/>
                <w:bCs/>
                <w:sz w:val="16"/>
                <w:szCs w:val="16"/>
              </w:rPr>
            </w:pPr>
          </w:p>
        </w:tc>
        <w:tc>
          <w:tcPr>
            <w:tcW w:w="990" w:type="dxa"/>
            <w:vMerge/>
            <w:shd w:val="clear" w:color="auto" w:fill="auto"/>
            <w:vAlign w:val="center"/>
          </w:tcPr>
          <w:p w14:paraId="05C81637" w14:textId="77777777" w:rsidR="001C1498" w:rsidRPr="00EB7BB0" w:rsidRDefault="001C1498" w:rsidP="00C94864">
            <w:pPr>
              <w:autoSpaceDE w:val="0"/>
              <w:jc w:val="center"/>
              <w:rPr>
                <w:b/>
                <w:bCs/>
                <w:sz w:val="16"/>
                <w:szCs w:val="16"/>
              </w:rPr>
            </w:pPr>
          </w:p>
        </w:tc>
        <w:tc>
          <w:tcPr>
            <w:tcW w:w="1080" w:type="dxa"/>
            <w:vMerge/>
            <w:shd w:val="clear" w:color="auto" w:fill="auto"/>
            <w:vAlign w:val="center"/>
          </w:tcPr>
          <w:p w14:paraId="6808EE2E" w14:textId="77777777" w:rsidR="001C1498" w:rsidRPr="00EB7BB0" w:rsidRDefault="001C1498" w:rsidP="00C94864">
            <w:pPr>
              <w:autoSpaceDE w:val="0"/>
              <w:jc w:val="center"/>
              <w:rPr>
                <w:b/>
                <w:bCs/>
                <w:sz w:val="16"/>
                <w:szCs w:val="16"/>
              </w:rPr>
            </w:pPr>
          </w:p>
        </w:tc>
        <w:tc>
          <w:tcPr>
            <w:tcW w:w="1460" w:type="dxa"/>
            <w:shd w:val="clear" w:color="auto" w:fill="auto"/>
            <w:vAlign w:val="center"/>
          </w:tcPr>
          <w:p w14:paraId="39A64F60" w14:textId="77777777" w:rsidR="001C1498" w:rsidRPr="00EB7BB0" w:rsidRDefault="001C1498" w:rsidP="00C94864">
            <w:pPr>
              <w:autoSpaceDE w:val="0"/>
              <w:jc w:val="center"/>
              <w:rPr>
                <w:b/>
                <w:bCs/>
                <w:sz w:val="16"/>
                <w:szCs w:val="16"/>
              </w:rPr>
            </w:pPr>
            <w:r w:rsidRPr="00EB7BB0">
              <w:rPr>
                <w:bCs/>
                <w:sz w:val="16"/>
                <w:szCs w:val="16"/>
              </w:rPr>
              <w:t>Sâncraiu de Mures</w:t>
            </w:r>
          </w:p>
          <w:p w14:paraId="3C3FE899" w14:textId="77777777" w:rsidR="001C1498" w:rsidRPr="00EB7BB0" w:rsidRDefault="001C1498" w:rsidP="00C94864">
            <w:pPr>
              <w:autoSpaceDE w:val="0"/>
              <w:jc w:val="center"/>
              <w:rPr>
                <w:b/>
                <w:bCs/>
                <w:sz w:val="16"/>
                <w:szCs w:val="16"/>
              </w:rPr>
            </w:pPr>
          </w:p>
        </w:tc>
        <w:tc>
          <w:tcPr>
            <w:tcW w:w="2140" w:type="dxa"/>
            <w:vMerge/>
            <w:shd w:val="clear" w:color="auto" w:fill="auto"/>
            <w:vAlign w:val="center"/>
          </w:tcPr>
          <w:p w14:paraId="7ACAFD6F" w14:textId="77777777" w:rsidR="001C1498" w:rsidRPr="00EB7BB0" w:rsidRDefault="001C1498" w:rsidP="00C94864">
            <w:pPr>
              <w:autoSpaceDE w:val="0"/>
              <w:jc w:val="center"/>
              <w:rPr>
                <w:b/>
                <w:bCs/>
                <w:sz w:val="16"/>
                <w:szCs w:val="16"/>
              </w:rPr>
            </w:pPr>
          </w:p>
        </w:tc>
        <w:tc>
          <w:tcPr>
            <w:tcW w:w="1800" w:type="dxa"/>
            <w:shd w:val="clear" w:color="auto" w:fill="auto"/>
            <w:vAlign w:val="center"/>
          </w:tcPr>
          <w:p w14:paraId="586992F1" w14:textId="77777777" w:rsidR="001C1498" w:rsidRDefault="001C1498" w:rsidP="00C94864">
            <w:pPr>
              <w:autoSpaceDE w:val="0"/>
              <w:jc w:val="center"/>
              <w:rPr>
                <w:bCs/>
                <w:sz w:val="16"/>
                <w:szCs w:val="16"/>
              </w:rPr>
            </w:pPr>
          </w:p>
          <w:p w14:paraId="65371F0F" w14:textId="77777777" w:rsidR="001C1498" w:rsidRPr="00EB7BB0" w:rsidRDefault="001C1498" w:rsidP="00C94864">
            <w:pPr>
              <w:autoSpaceDE w:val="0"/>
              <w:jc w:val="center"/>
              <w:rPr>
                <w:bCs/>
                <w:sz w:val="16"/>
                <w:szCs w:val="16"/>
              </w:rPr>
            </w:pPr>
            <w:r w:rsidRPr="00EB7BB0">
              <w:rPr>
                <w:bCs/>
                <w:sz w:val="16"/>
                <w:szCs w:val="16"/>
              </w:rPr>
              <w:t xml:space="preserve">Grădinița cu Program </w:t>
            </w:r>
            <w:r>
              <w:rPr>
                <w:bCs/>
                <w:sz w:val="16"/>
                <w:szCs w:val="16"/>
              </w:rPr>
              <w:t xml:space="preserve">Prelungit </w:t>
            </w:r>
            <w:r w:rsidRPr="00EB7BB0">
              <w:rPr>
                <w:bCs/>
                <w:sz w:val="16"/>
                <w:szCs w:val="16"/>
              </w:rPr>
              <w:t>Sâncraiu de Mureș, str.Principală nr.172 ,</w:t>
            </w:r>
          </w:p>
          <w:p w14:paraId="0EAF77CA" w14:textId="77777777" w:rsidR="001C1498" w:rsidRPr="00EB7BB0" w:rsidRDefault="001C1498" w:rsidP="00C94864">
            <w:pPr>
              <w:autoSpaceDE w:val="0"/>
              <w:jc w:val="center"/>
              <w:rPr>
                <w:b/>
                <w:bCs/>
                <w:sz w:val="16"/>
                <w:szCs w:val="16"/>
              </w:rPr>
            </w:pPr>
            <w:r w:rsidRPr="00EB7BB0">
              <w:rPr>
                <w:bCs/>
                <w:sz w:val="16"/>
                <w:szCs w:val="16"/>
              </w:rPr>
              <w:t>316702/PRE</w:t>
            </w:r>
          </w:p>
          <w:p w14:paraId="7C934517" w14:textId="77777777" w:rsidR="001C1498" w:rsidRPr="00EB7BB0" w:rsidRDefault="001C1498" w:rsidP="00C94864">
            <w:pPr>
              <w:autoSpaceDE w:val="0"/>
              <w:jc w:val="center"/>
              <w:rPr>
                <w:b/>
                <w:bCs/>
                <w:sz w:val="16"/>
                <w:szCs w:val="16"/>
              </w:rPr>
            </w:pPr>
          </w:p>
        </w:tc>
        <w:tc>
          <w:tcPr>
            <w:tcW w:w="1417" w:type="dxa"/>
            <w:vMerge/>
            <w:shd w:val="clear" w:color="auto" w:fill="auto"/>
          </w:tcPr>
          <w:p w14:paraId="38CE72D9" w14:textId="77777777" w:rsidR="001C1498" w:rsidRPr="00EB7BB0" w:rsidRDefault="001C1498" w:rsidP="00C94864">
            <w:pPr>
              <w:autoSpaceDE w:val="0"/>
              <w:jc w:val="center"/>
              <w:rPr>
                <w:b/>
                <w:bCs/>
                <w:sz w:val="16"/>
                <w:szCs w:val="16"/>
              </w:rPr>
            </w:pPr>
          </w:p>
        </w:tc>
      </w:tr>
      <w:tr w:rsidR="001C1498" w:rsidRPr="00EB7BB0" w14:paraId="67064C7C" w14:textId="77777777" w:rsidTr="00C94864">
        <w:trPr>
          <w:trHeight w:val="953"/>
        </w:trPr>
        <w:tc>
          <w:tcPr>
            <w:tcW w:w="468" w:type="dxa"/>
            <w:vMerge/>
            <w:shd w:val="clear" w:color="auto" w:fill="auto"/>
            <w:vAlign w:val="center"/>
          </w:tcPr>
          <w:p w14:paraId="4A752D88" w14:textId="77777777" w:rsidR="001C1498" w:rsidRPr="00EB7BB0" w:rsidRDefault="001C1498" w:rsidP="00C94864">
            <w:pPr>
              <w:autoSpaceDE w:val="0"/>
              <w:jc w:val="center"/>
              <w:rPr>
                <w:b/>
                <w:bCs/>
                <w:sz w:val="16"/>
                <w:szCs w:val="16"/>
              </w:rPr>
            </w:pPr>
          </w:p>
        </w:tc>
        <w:tc>
          <w:tcPr>
            <w:tcW w:w="990" w:type="dxa"/>
            <w:vMerge/>
            <w:shd w:val="clear" w:color="auto" w:fill="auto"/>
            <w:vAlign w:val="center"/>
          </w:tcPr>
          <w:p w14:paraId="0C60A82E" w14:textId="77777777" w:rsidR="001C1498" w:rsidRPr="00EB7BB0" w:rsidRDefault="001C1498" w:rsidP="00C94864">
            <w:pPr>
              <w:autoSpaceDE w:val="0"/>
              <w:jc w:val="center"/>
              <w:rPr>
                <w:b/>
                <w:bCs/>
                <w:sz w:val="16"/>
                <w:szCs w:val="16"/>
              </w:rPr>
            </w:pPr>
          </w:p>
        </w:tc>
        <w:tc>
          <w:tcPr>
            <w:tcW w:w="1080" w:type="dxa"/>
            <w:vMerge/>
            <w:shd w:val="clear" w:color="auto" w:fill="auto"/>
            <w:vAlign w:val="center"/>
          </w:tcPr>
          <w:p w14:paraId="7320A428" w14:textId="77777777" w:rsidR="001C1498" w:rsidRPr="00EB7BB0" w:rsidRDefault="001C1498" w:rsidP="00C94864">
            <w:pPr>
              <w:autoSpaceDE w:val="0"/>
              <w:jc w:val="center"/>
              <w:rPr>
                <w:b/>
                <w:bCs/>
                <w:sz w:val="16"/>
                <w:szCs w:val="16"/>
              </w:rPr>
            </w:pPr>
          </w:p>
        </w:tc>
        <w:tc>
          <w:tcPr>
            <w:tcW w:w="1460" w:type="dxa"/>
            <w:shd w:val="clear" w:color="auto" w:fill="auto"/>
            <w:vAlign w:val="center"/>
          </w:tcPr>
          <w:p w14:paraId="46467C41" w14:textId="77777777" w:rsidR="001C1498" w:rsidRPr="00EB7BB0" w:rsidRDefault="001C1498" w:rsidP="00C94864">
            <w:pPr>
              <w:autoSpaceDE w:val="0"/>
              <w:jc w:val="center"/>
              <w:rPr>
                <w:b/>
                <w:bCs/>
                <w:sz w:val="16"/>
                <w:szCs w:val="16"/>
              </w:rPr>
            </w:pPr>
            <w:r w:rsidRPr="00EB7BB0">
              <w:rPr>
                <w:bCs/>
                <w:sz w:val="16"/>
                <w:szCs w:val="16"/>
              </w:rPr>
              <w:t>Sâncraiu de Mures</w:t>
            </w:r>
          </w:p>
          <w:p w14:paraId="1919AED8" w14:textId="77777777" w:rsidR="001C1498" w:rsidRPr="00EB7BB0" w:rsidRDefault="001C1498" w:rsidP="00C94864">
            <w:pPr>
              <w:autoSpaceDE w:val="0"/>
              <w:jc w:val="center"/>
              <w:rPr>
                <w:b/>
                <w:bCs/>
                <w:sz w:val="16"/>
                <w:szCs w:val="16"/>
              </w:rPr>
            </w:pPr>
          </w:p>
        </w:tc>
        <w:tc>
          <w:tcPr>
            <w:tcW w:w="2140" w:type="dxa"/>
            <w:vMerge/>
            <w:shd w:val="clear" w:color="auto" w:fill="auto"/>
            <w:vAlign w:val="center"/>
          </w:tcPr>
          <w:p w14:paraId="09555729" w14:textId="77777777" w:rsidR="001C1498" w:rsidRPr="00EB7BB0" w:rsidRDefault="001C1498" w:rsidP="00C94864">
            <w:pPr>
              <w:autoSpaceDE w:val="0"/>
              <w:jc w:val="center"/>
              <w:rPr>
                <w:b/>
                <w:bCs/>
                <w:sz w:val="16"/>
                <w:szCs w:val="16"/>
              </w:rPr>
            </w:pPr>
          </w:p>
        </w:tc>
        <w:tc>
          <w:tcPr>
            <w:tcW w:w="1800" w:type="dxa"/>
            <w:shd w:val="clear" w:color="auto" w:fill="auto"/>
            <w:vAlign w:val="center"/>
          </w:tcPr>
          <w:p w14:paraId="29FD6656" w14:textId="77777777" w:rsidR="001C1498" w:rsidRPr="00EB7BB0" w:rsidRDefault="001C1498" w:rsidP="00C94864">
            <w:pPr>
              <w:autoSpaceDE w:val="0"/>
              <w:jc w:val="center"/>
              <w:rPr>
                <w:b/>
                <w:bCs/>
                <w:sz w:val="16"/>
                <w:szCs w:val="16"/>
              </w:rPr>
            </w:pPr>
            <w:r w:rsidRPr="00EB7BB0">
              <w:rPr>
                <w:bCs/>
                <w:sz w:val="16"/>
                <w:szCs w:val="16"/>
              </w:rPr>
              <w:t xml:space="preserve">Grădinița cu program </w:t>
            </w:r>
            <w:r>
              <w:rPr>
                <w:bCs/>
                <w:sz w:val="16"/>
                <w:szCs w:val="16"/>
              </w:rPr>
              <w:t>Prelungit</w:t>
            </w:r>
            <w:r w:rsidRPr="00EB7BB0">
              <w:rPr>
                <w:bCs/>
                <w:sz w:val="16"/>
                <w:szCs w:val="16"/>
              </w:rPr>
              <w:t>, Nazna, Str. Principală, nr. 149/PRE</w:t>
            </w:r>
          </w:p>
        </w:tc>
        <w:tc>
          <w:tcPr>
            <w:tcW w:w="1417" w:type="dxa"/>
            <w:vMerge/>
            <w:shd w:val="clear" w:color="auto" w:fill="auto"/>
          </w:tcPr>
          <w:p w14:paraId="794BABAF" w14:textId="77777777" w:rsidR="001C1498" w:rsidRPr="00EB7BB0" w:rsidRDefault="001C1498" w:rsidP="00C94864">
            <w:pPr>
              <w:autoSpaceDE w:val="0"/>
              <w:jc w:val="center"/>
              <w:rPr>
                <w:b/>
                <w:bCs/>
                <w:sz w:val="16"/>
                <w:szCs w:val="16"/>
              </w:rPr>
            </w:pPr>
          </w:p>
        </w:tc>
      </w:tr>
      <w:tr w:rsidR="001C1498" w:rsidRPr="00EB7BB0" w14:paraId="0B723E23" w14:textId="77777777" w:rsidTr="00C94864">
        <w:trPr>
          <w:trHeight w:val="1412"/>
        </w:trPr>
        <w:tc>
          <w:tcPr>
            <w:tcW w:w="468" w:type="dxa"/>
            <w:shd w:val="clear" w:color="auto" w:fill="auto"/>
          </w:tcPr>
          <w:p w14:paraId="77B1313F" w14:textId="77777777" w:rsidR="001C1498" w:rsidRPr="00EB7BB0" w:rsidRDefault="001C1498" w:rsidP="00C94864">
            <w:pPr>
              <w:autoSpaceDE w:val="0"/>
              <w:jc w:val="center"/>
              <w:rPr>
                <w:bCs/>
                <w:sz w:val="16"/>
                <w:szCs w:val="16"/>
              </w:rPr>
            </w:pPr>
            <w:r>
              <w:rPr>
                <w:bCs/>
                <w:sz w:val="16"/>
                <w:szCs w:val="16"/>
              </w:rPr>
              <w:t>2</w:t>
            </w:r>
          </w:p>
        </w:tc>
        <w:tc>
          <w:tcPr>
            <w:tcW w:w="990" w:type="dxa"/>
            <w:shd w:val="clear" w:color="auto" w:fill="auto"/>
          </w:tcPr>
          <w:p w14:paraId="63BB35EC" w14:textId="77777777" w:rsidR="001C1498" w:rsidRPr="00EB7BB0" w:rsidRDefault="001C1498" w:rsidP="00C94864">
            <w:pPr>
              <w:autoSpaceDE w:val="0"/>
              <w:jc w:val="center"/>
              <w:rPr>
                <w:bCs/>
                <w:sz w:val="16"/>
                <w:szCs w:val="16"/>
              </w:rPr>
            </w:pPr>
            <w:r>
              <w:rPr>
                <w:bCs/>
                <w:sz w:val="16"/>
                <w:szCs w:val="16"/>
              </w:rPr>
              <w:t>Rural</w:t>
            </w:r>
          </w:p>
        </w:tc>
        <w:tc>
          <w:tcPr>
            <w:tcW w:w="1080" w:type="dxa"/>
            <w:shd w:val="clear" w:color="auto" w:fill="auto"/>
          </w:tcPr>
          <w:p w14:paraId="20107847" w14:textId="77777777" w:rsidR="001C1498" w:rsidRDefault="001C1498" w:rsidP="00C94864">
            <w:pPr>
              <w:autoSpaceDE w:val="0"/>
              <w:jc w:val="center"/>
              <w:rPr>
                <w:bCs/>
                <w:sz w:val="16"/>
                <w:szCs w:val="16"/>
              </w:rPr>
            </w:pPr>
            <w:r>
              <w:rPr>
                <w:bCs/>
                <w:sz w:val="16"/>
                <w:szCs w:val="16"/>
              </w:rPr>
              <w:t>33514628/</w:t>
            </w:r>
          </w:p>
          <w:p w14:paraId="32E2F198" w14:textId="77777777" w:rsidR="001C1498" w:rsidRPr="00EB7BB0" w:rsidRDefault="001C1498" w:rsidP="00C94864">
            <w:pPr>
              <w:autoSpaceDE w:val="0"/>
              <w:jc w:val="center"/>
              <w:rPr>
                <w:bCs/>
                <w:sz w:val="16"/>
                <w:szCs w:val="16"/>
              </w:rPr>
            </w:pPr>
            <w:r>
              <w:rPr>
                <w:bCs/>
                <w:sz w:val="16"/>
                <w:szCs w:val="16"/>
              </w:rPr>
              <w:t>2662209324</w:t>
            </w:r>
          </w:p>
        </w:tc>
        <w:tc>
          <w:tcPr>
            <w:tcW w:w="1460" w:type="dxa"/>
            <w:shd w:val="clear" w:color="auto" w:fill="auto"/>
          </w:tcPr>
          <w:p w14:paraId="475B17BB" w14:textId="77777777" w:rsidR="001C1498" w:rsidRPr="00EB7BB0" w:rsidRDefault="001C1498" w:rsidP="00C94864">
            <w:pPr>
              <w:autoSpaceDE w:val="0"/>
              <w:jc w:val="center"/>
              <w:rPr>
                <w:bCs/>
                <w:sz w:val="16"/>
                <w:szCs w:val="16"/>
              </w:rPr>
            </w:pPr>
            <w:r>
              <w:rPr>
                <w:bCs/>
                <w:sz w:val="16"/>
                <w:szCs w:val="16"/>
              </w:rPr>
              <w:t>Sâncraiu de Mureș</w:t>
            </w:r>
          </w:p>
        </w:tc>
        <w:tc>
          <w:tcPr>
            <w:tcW w:w="2140" w:type="dxa"/>
            <w:shd w:val="clear" w:color="auto" w:fill="auto"/>
          </w:tcPr>
          <w:p w14:paraId="0CAA2DAA" w14:textId="77777777" w:rsidR="001C1498" w:rsidRPr="00EB7BB0" w:rsidRDefault="001C1498" w:rsidP="00C94864">
            <w:pPr>
              <w:autoSpaceDE w:val="0"/>
              <w:jc w:val="center"/>
              <w:rPr>
                <w:bCs/>
                <w:sz w:val="16"/>
                <w:szCs w:val="16"/>
              </w:rPr>
            </w:pPr>
            <w:r>
              <w:rPr>
                <w:bCs/>
                <w:sz w:val="16"/>
                <w:szCs w:val="16"/>
              </w:rPr>
              <w:t>ȘCOALA PRIMARĂ OMEGA (PRIM) Nazna, str. Principala, nr. 83, telefon: 0265/255391</w:t>
            </w:r>
          </w:p>
        </w:tc>
        <w:tc>
          <w:tcPr>
            <w:tcW w:w="1800" w:type="dxa"/>
            <w:shd w:val="clear" w:color="auto" w:fill="auto"/>
          </w:tcPr>
          <w:p w14:paraId="77A6863B" w14:textId="77777777" w:rsidR="001C1498" w:rsidRPr="00EB7BB0" w:rsidRDefault="001C1498" w:rsidP="00C94864">
            <w:pPr>
              <w:autoSpaceDE w:val="0"/>
              <w:jc w:val="center"/>
              <w:rPr>
                <w:bCs/>
                <w:sz w:val="16"/>
                <w:szCs w:val="16"/>
              </w:rPr>
            </w:pPr>
            <w:r>
              <w:rPr>
                <w:bCs/>
                <w:sz w:val="16"/>
                <w:szCs w:val="16"/>
              </w:rPr>
              <w:t>Școala Primară Omega, Nazna, str. Principală, nr. 83, PRIM</w:t>
            </w:r>
          </w:p>
        </w:tc>
        <w:tc>
          <w:tcPr>
            <w:tcW w:w="1417" w:type="dxa"/>
            <w:shd w:val="clear" w:color="auto" w:fill="auto"/>
          </w:tcPr>
          <w:p w14:paraId="4A787D78" w14:textId="77777777" w:rsidR="001C1498" w:rsidRPr="00EB7BB0" w:rsidRDefault="001C1498" w:rsidP="00C94864">
            <w:pPr>
              <w:autoSpaceDE w:val="0"/>
              <w:jc w:val="center"/>
              <w:rPr>
                <w:bCs/>
                <w:sz w:val="16"/>
                <w:szCs w:val="16"/>
              </w:rPr>
            </w:pPr>
          </w:p>
        </w:tc>
      </w:tr>
    </w:tbl>
    <w:p w14:paraId="70F24F1F" w14:textId="77777777" w:rsidR="00EB7BB0" w:rsidRPr="00EB7BB0" w:rsidRDefault="00EB7BB0" w:rsidP="00EB7BB0">
      <w:pPr>
        <w:autoSpaceDE w:val="0"/>
        <w:jc w:val="both"/>
        <w:rPr>
          <w:bCs/>
        </w:rPr>
      </w:pPr>
    </w:p>
    <w:p w14:paraId="1AD25B77" w14:textId="77777777" w:rsidR="00EB7BB0" w:rsidRPr="00EB7BB0" w:rsidRDefault="00EB7BB0" w:rsidP="00EB7BB0">
      <w:pPr>
        <w:autoSpaceDE w:val="0"/>
        <w:jc w:val="both"/>
        <w:rPr>
          <w:bCs/>
        </w:rPr>
      </w:pPr>
    </w:p>
    <w:p w14:paraId="130BB0BC" w14:textId="77777777" w:rsidR="00EB7BB0" w:rsidRPr="00EB7BB0" w:rsidRDefault="00EB7BB0" w:rsidP="00EB7BB0">
      <w:pPr>
        <w:autoSpaceDE w:val="0"/>
        <w:jc w:val="center"/>
        <w:rPr>
          <w:b/>
          <w:bCs/>
        </w:rPr>
      </w:pPr>
      <w:r w:rsidRPr="00EB7BB0">
        <w:rPr>
          <w:b/>
          <w:bCs/>
        </w:rPr>
        <w:t>PRIMAR,</w:t>
      </w:r>
    </w:p>
    <w:p w14:paraId="4287E13B" w14:textId="77777777" w:rsidR="00EB7BB0" w:rsidRPr="00EB7BB0" w:rsidRDefault="00EB7BB0" w:rsidP="00EB7BB0">
      <w:pPr>
        <w:autoSpaceDE w:val="0"/>
        <w:jc w:val="center"/>
        <w:rPr>
          <w:b/>
          <w:bCs/>
        </w:rPr>
      </w:pPr>
    </w:p>
    <w:p w14:paraId="71D87277" w14:textId="77777777" w:rsidR="00EB7BB0" w:rsidRPr="00EB7BB0" w:rsidRDefault="00EB7BB0" w:rsidP="00EB7BB0">
      <w:pPr>
        <w:autoSpaceDE w:val="0"/>
        <w:jc w:val="center"/>
        <w:rPr>
          <w:b/>
          <w:bCs/>
          <w:sz w:val="28"/>
          <w:szCs w:val="28"/>
        </w:rPr>
      </w:pPr>
      <w:r w:rsidRPr="00EB7BB0">
        <w:rPr>
          <w:b/>
          <w:bCs/>
          <w:sz w:val="28"/>
          <w:szCs w:val="28"/>
        </w:rPr>
        <w:t>BUDIAN PETRU- IONUȚ</w:t>
      </w:r>
    </w:p>
    <w:p w14:paraId="70DA6916" w14:textId="1D96FB02" w:rsidR="00176259" w:rsidRPr="005969E6" w:rsidRDefault="00176259" w:rsidP="00EB7BB0">
      <w:pPr>
        <w:autoSpaceDE w:val="0"/>
        <w:jc w:val="both"/>
        <w:rPr>
          <w:b/>
          <w:bCs/>
        </w:rPr>
      </w:pPr>
    </w:p>
    <w:sectPr w:rsidR="00176259" w:rsidRPr="005969E6" w:rsidSect="00EB7BB0">
      <w:head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644C" w14:textId="77777777" w:rsidR="00127D57" w:rsidRDefault="00127D57" w:rsidP="00917D5C">
      <w:r>
        <w:separator/>
      </w:r>
    </w:p>
  </w:endnote>
  <w:endnote w:type="continuationSeparator" w:id="0">
    <w:p w14:paraId="796418D2" w14:textId="77777777" w:rsidR="00127D57" w:rsidRDefault="00127D57" w:rsidP="0091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ED5A" w14:textId="77777777" w:rsidR="00127D57" w:rsidRDefault="00127D57" w:rsidP="00917D5C">
      <w:r>
        <w:separator/>
      </w:r>
    </w:p>
  </w:footnote>
  <w:footnote w:type="continuationSeparator" w:id="0">
    <w:p w14:paraId="2946B4B8" w14:textId="77777777" w:rsidR="00127D57" w:rsidRDefault="00127D57" w:rsidP="0091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0C32" w14:textId="77777777" w:rsidR="00176259" w:rsidRPr="00176259" w:rsidRDefault="00176259" w:rsidP="00176259">
    <w:pPr>
      <w:widowControl w:val="0"/>
      <w:ind w:left="1440" w:firstLine="720"/>
      <w:rPr>
        <w:lang w:eastAsia="ro-RO"/>
      </w:rPr>
    </w:pPr>
    <w:r w:rsidRPr="00176259">
      <w:rPr>
        <w:rFonts w:eastAsia="Lucida Sans Unicode"/>
        <w:noProof/>
        <w:lang w:eastAsia="ro-RO"/>
      </w:rPr>
      <mc:AlternateContent>
        <mc:Choice Requires="wps">
          <w:drawing>
            <wp:anchor distT="0" distB="0" distL="114300" distR="114300" simplePos="0" relativeHeight="251659264" behindDoc="0" locked="0" layoutInCell="1" allowOverlap="1" wp14:anchorId="4AE83299" wp14:editId="48EA074D">
              <wp:simplePos x="0" y="0"/>
              <wp:positionH relativeFrom="column">
                <wp:posOffset>5124450</wp:posOffset>
              </wp:positionH>
              <wp:positionV relativeFrom="paragraph">
                <wp:posOffset>-85090</wp:posOffset>
              </wp:positionV>
              <wp:extent cx="1419225" cy="1562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19225" cy="1562100"/>
                      </a:xfrm>
                      <a:prstGeom prst="rect">
                        <a:avLst/>
                      </a:prstGeom>
                      <a:solidFill>
                        <a:sysClr val="window" lastClr="FFFFFF"/>
                      </a:solidFill>
                      <a:ln w="6350">
                        <a:noFill/>
                      </a:ln>
                    </wps:spPr>
                    <wps:txbx>
                      <w:txbxContent>
                        <w:p w14:paraId="7AE14F16" w14:textId="77777777" w:rsidR="00176259" w:rsidRDefault="00176259" w:rsidP="00176259">
                          <w:r>
                            <w:rPr>
                              <w:noProof/>
                              <w:sz w:val="20"/>
                              <w:szCs w:val="20"/>
                            </w:rPr>
                            <w:drawing>
                              <wp:inline distT="0" distB="0" distL="0" distR="0" wp14:anchorId="30A3EA24" wp14:editId="1B5A3754">
                                <wp:extent cx="95250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83299" id="_x0000_t202" coordsize="21600,21600" o:spt="202" path="m,l,21600r21600,l21600,xe">
              <v:stroke joinstyle="miter"/>
              <v:path gradientshapeok="t" o:connecttype="rect"/>
            </v:shapetype>
            <v:shape id="Text Box 5" o:spid="_x0000_s1026" type="#_x0000_t202" style="position:absolute;left:0;text-align:left;margin-left:403.5pt;margin-top:-6.7pt;width:111.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" fillcolor="window" stroked="f" strokeweight=".5pt">
              <v:textbox>
                <w:txbxContent>
                  <w:p w14:paraId="7AE14F16" w14:textId="77777777" w:rsidR="00176259" w:rsidRDefault="00176259" w:rsidP="00176259">
                    <w:r>
                      <w:rPr>
                        <w:noProof/>
                        <w:sz w:val="20"/>
                        <w:szCs w:val="20"/>
                      </w:rPr>
                      <w:drawing>
                        <wp:inline distT="0" distB="0" distL="0" distR="0" wp14:anchorId="30A3EA24" wp14:editId="1B5A3754">
                          <wp:extent cx="95250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txbxContent>
              </v:textbox>
            </v:shape>
          </w:pict>
        </mc:Fallback>
      </mc:AlternateContent>
    </w:r>
    <w:r w:rsidRPr="00176259">
      <w:rPr>
        <w:rFonts w:eastAsia="Lucida Sans Unicode"/>
        <w:noProof/>
        <w:lang w:eastAsia="ro-RO"/>
      </w:rPr>
      <mc:AlternateContent>
        <mc:Choice Requires="wps">
          <w:drawing>
            <wp:anchor distT="0" distB="0" distL="114300" distR="114300" simplePos="0" relativeHeight="251660288" behindDoc="0" locked="0" layoutInCell="1" allowOverlap="1" wp14:anchorId="5526E824" wp14:editId="50A49EBE">
              <wp:simplePos x="0" y="0"/>
              <wp:positionH relativeFrom="margin">
                <wp:posOffset>304800</wp:posOffset>
              </wp:positionH>
              <wp:positionV relativeFrom="paragraph">
                <wp:posOffset>-152400</wp:posOffset>
              </wp:positionV>
              <wp:extent cx="1219200" cy="1552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9200" cy="1552575"/>
                      </a:xfrm>
                      <a:prstGeom prst="rect">
                        <a:avLst/>
                      </a:prstGeom>
                      <a:noFill/>
                      <a:ln w="6350">
                        <a:noFill/>
                      </a:ln>
                    </wps:spPr>
                    <wps:txbx>
                      <w:txbxContent>
                        <w:p w14:paraId="6F095998" w14:textId="77777777" w:rsidR="00176259" w:rsidRDefault="00176259" w:rsidP="00176259">
                          <w:r>
                            <w:rPr>
                              <w:noProof/>
                              <w:sz w:val="20"/>
                              <w:szCs w:val="20"/>
                            </w:rPr>
                            <w:drawing>
                              <wp:inline distT="0" distB="0" distL="0" distR="0" wp14:anchorId="54BF1261" wp14:editId="4130FE50">
                                <wp:extent cx="942975" cy="1400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400175"/>
                                        </a:xfrm>
                                        <a:prstGeom prst="rect">
                                          <a:avLst/>
                                        </a:prstGeom>
                                        <a:solidFill>
                                          <a:srgbClr val="FFFFFF"/>
                                        </a:solid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E824" id="Text Box 3" o:spid="_x0000_s1027" type="#_x0000_t202" style="position:absolute;left:0;text-align:left;margin-left:24pt;margin-top:-12pt;width:96pt;height:1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" filled="f" stroked="f" strokeweight=".5pt">
              <v:textbox>
                <w:txbxContent>
                  <w:p w14:paraId="6F095998" w14:textId="77777777" w:rsidR="00176259" w:rsidRDefault="00176259" w:rsidP="00176259">
                    <w:r>
                      <w:rPr>
                        <w:noProof/>
                        <w:sz w:val="20"/>
                        <w:szCs w:val="20"/>
                      </w:rPr>
                      <w:drawing>
                        <wp:inline distT="0" distB="0" distL="0" distR="0" wp14:anchorId="54BF1261" wp14:editId="4130FE50">
                          <wp:extent cx="942975" cy="1400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400175"/>
                                  </a:xfrm>
                                  <a:prstGeom prst="rect">
                                    <a:avLst/>
                                  </a:prstGeom>
                                  <a:solidFill>
                                    <a:srgbClr val="FFFFFF"/>
                                  </a:solidFill>
                                  <a:ln>
                                    <a:noFill/>
                                  </a:ln>
                                </pic:spPr>
                              </pic:pic>
                            </a:graphicData>
                          </a:graphic>
                        </wp:inline>
                      </w:drawing>
                    </w:r>
                  </w:p>
                </w:txbxContent>
              </v:textbox>
              <w10:wrap anchorx="margin"/>
            </v:shape>
          </w:pict>
        </mc:Fallback>
      </mc:AlternateContent>
    </w:r>
    <w:r w:rsidRPr="00176259">
      <w:rPr>
        <w:rFonts w:eastAsia="Lucida Sans Unicode"/>
        <w:lang w:eastAsia="ro-RO"/>
      </w:rPr>
      <w:t xml:space="preserve">   </w:t>
    </w:r>
    <w:r w:rsidRPr="00176259">
      <w:rPr>
        <w:rFonts w:eastAsia="Lucida Sans Unicode"/>
        <w:lang w:eastAsia="ro-RO"/>
      </w:rPr>
      <w:tab/>
    </w:r>
    <w:r w:rsidRPr="00176259">
      <w:rPr>
        <w:rFonts w:eastAsia="Lucida Sans Unicode"/>
        <w:lang w:eastAsia="ro-RO"/>
      </w:rPr>
      <w:tab/>
    </w:r>
    <w:r w:rsidRPr="00176259">
      <w:rPr>
        <w:rFonts w:eastAsia="Lucida Sans Unicode"/>
        <w:lang w:eastAsia="ro-RO"/>
      </w:rPr>
      <w:tab/>
      <w:t xml:space="preserve">     ROMÂNIA</w:t>
    </w:r>
  </w:p>
  <w:p w14:paraId="7D75986D"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w:t>
    </w:r>
    <w:r w:rsidRPr="00176259">
      <w:rPr>
        <w:rFonts w:eastAsia="Lucida Sans Unicode"/>
        <w:lang w:eastAsia="ro-RO"/>
      </w:rPr>
      <w:tab/>
    </w:r>
    <w:r w:rsidRPr="00176259">
      <w:rPr>
        <w:rFonts w:eastAsia="Lucida Sans Unicode"/>
        <w:lang w:eastAsia="ro-RO"/>
      </w:rPr>
      <w:tab/>
      <w:t xml:space="preserve">          JUDEȚUL MUREȘ</w:t>
    </w:r>
  </w:p>
  <w:p w14:paraId="23658BA1"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w:t>
    </w:r>
    <w:r w:rsidRPr="00176259">
      <w:rPr>
        <w:rFonts w:eastAsia="Lucida Sans Unicode"/>
        <w:lang w:eastAsia="ro-RO"/>
      </w:rPr>
      <w:tab/>
      <w:t xml:space="preserve">        COMUNA SÂNCRAIU DE MUREȘ</w:t>
    </w:r>
  </w:p>
  <w:p w14:paraId="09AA670C"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STR. PRINCIPALĂ, NR. 197/A, JUD. MUREȘ</w:t>
    </w:r>
  </w:p>
  <w:p w14:paraId="693FFCBE"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w:t>
    </w:r>
    <w:r w:rsidRPr="00176259">
      <w:rPr>
        <w:rFonts w:eastAsia="Lucida Sans Unicode"/>
        <w:lang w:eastAsia="ro-RO"/>
      </w:rPr>
      <w:tab/>
      <w:t xml:space="preserve">     Tel: 0265-316964; Tel fax: 0265-316965, </w:t>
    </w:r>
  </w:p>
  <w:p w14:paraId="56CFE681"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w:t>
    </w:r>
    <w:r w:rsidRPr="00176259">
      <w:rPr>
        <w:rFonts w:eastAsia="Lucida Sans Unicode"/>
        <w:lang w:eastAsia="ro-RO"/>
      </w:rPr>
      <w:tab/>
      <w:t xml:space="preserve">               e-mail: sincraims@cjmures.ro  </w:t>
    </w:r>
  </w:p>
  <w:p w14:paraId="00CAC8C5" w14:textId="77777777" w:rsidR="00176259" w:rsidRPr="00176259" w:rsidRDefault="00176259" w:rsidP="00176259">
    <w:pPr>
      <w:widowControl w:val="0"/>
      <w:jc w:val="both"/>
      <w:rPr>
        <w:rFonts w:eastAsia="Lucida Sans Unicode"/>
        <w:color w:val="FF0000"/>
        <w:sz w:val="20"/>
        <w:szCs w:val="20"/>
        <w:lang w:eastAsia="ro-RO"/>
      </w:rPr>
    </w:pPr>
    <w:r w:rsidRPr="00176259">
      <w:rPr>
        <w:rFonts w:eastAsia="Lucida Sans Unicode"/>
        <w:b/>
        <w:bCs/>
        <w:sz w:val="28"/>
        <w:szCs w:val="28"/>
        <w:lang w:eastAsia="ro-RO"/>
      </w:rPr>
      <w:tab/>
    </w:r>
    <w:r w:rsidRPr="00176259">
      <w:rPr>
        <w:rFonts w:eastAsia="Lucida Sans Unicode"/>
        <w:b/>
        <w:bCs/>
        <w:sz w:val="28"/>
        <w:szCs w:val="28"/>
        <w:lang w:eastAsia="ro-RO"/>
      </w:rPr>
      <w:tab/>
    </w:r>
    <w:r w:rsidRPr="00176259">
      <w:rPr>
        <w:rFonts w:eastAsia="Lucida Sans Unicode"/>
        <w:b/>
        <w:bCs/>
        <w:sz w:val="28"/>
        <w:szCs w:val="28"/>
        <w:lang w:eastAsia="ro-RO"/>
      </w:rPr>
      <w:tab/>
    </w:r>
    <w:r w:rsidRPr="00176259">
      <w:rPr>
        <w:rFonts w:eastAsia="Lucida Sans Unicode"/>
        <w:b/>
        <w:bCs/>
        <w:sz w:val="28"/>
        <w:szCs w:val="28"/>
        <w:lang w:eastAsia="ro-RO"/>
      </w:rPr>
      <w:tab/>
    </w:r>
    <w:r w:rsidRPr="00176259">
      <w:rPr>
        <w:rFonts w:eastAsia="Lucida Sans Unicode"/>
        <w:b/>
        <w:bCs/>
        <w:sz w:val="28"/>
        <w:szCs w:val="28"/>
        <w:lang w:eastAsia="ro-RO"/>
      </w:rPr>
      <w:tab/>
    </w:r>
  </w:p>
  <w:p w14:paraId="464D7C45" w14:textId="77777777" w:rsidR="00917D5C" w:rsidRDefault="00917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CD4193"/>
    <w:multiLevelType w:val="multilevel"/>
    <w:tmpl w:val="C7DA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06AF2"/>
    <w:multiLevelType w:val="multilevel"/>
    <w:tmpl w:val="27C87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41511"/>
    <w:multiLevelType w:val="multilevel"/>
    <w:tmpl w:val="DD6E83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06F4A"/>
    <w:multiLevelType w:val="multilevel"/>
    <w:tmpl w:val="726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607AC"/>
    <w:multiLevelType w:val="hybridMultilevel"/>
    <w:tmpl w:val="C5CE2380"/>
    <w:lvl w:ilvl="0" w:tplc="0418000B">
      <w:start w:val="1"/>
      <w:numFmt w:val="bullet"/>
      <w:lvlText w:val=""/>
      <w:lvlJc w:val="left"/>
      <w:pPr>
        <w:ind w:left="2109" w:hanging="360"/>
      </w:pPr>
      <w:rPr>
        <w:rFonts w:ascii="Wingdings" w:hAnsi="Wingdings" w:hint="default"/>
      </w:rPr>
    </w:lvl>
    <w:lvl w:ilvl="1" w:tplc="04180003" w:tentative="1">
      <w:start w:val="1"/>
      <w:numFmt w:val="bullet"/>
      <w:lvlText w:val="o"/>
      <w:lvlJc w:val="left"/>
      <w:pPr>
        <w:ind w:left="2829" w:hanging="360"/>
      </w:pPr>
      <w:rPr>
        <w:rFonts w:ascii="Courier New" w:hAnsi="Courier New" w:cs="Courier New" w:hint="default"/>
      </w:rPr>
    </w:lvl>
    <w:lvl w:ilvl="2" w:tplc="04180005" w:tentative="1">
      <w:start w:val="1"/>
      <w:numFmt w:val="bullet"/>
      <w:lvlText w:val=""/>
      <w:lvlJc w:val="left"/>
      <w:pPr>
        <w:ind w:left="3549" w:hanging="360"/>
      </w:pPr>
      <w:rPr>
        <w:rFonts w:ascii="Wingdings" w:hAnsi="Wingdings" w:hint="default"/>
      </w:rPr>
    </w:lvl>
    <w:lvl w:ilvl="3" w:tplc="04180001" w:tentative="1">
      <w:start w:val="1"/>
      <w:numFmt w:val="bullet"/>
      <w:lvlText w:val=""/>
      <w:lvlJc w:val="left"/>
      <w:pPr>
        <w:ind w:left="4269" w:hanging="360"/>
      </w:pPr>
      <w:rPr>
        <w:rFonts w:ascii="Symbol" w:hAnsi="Symbol" w:hint="default"/>
      </w:rPr>
    </w:lvl>
    <w:lvl w:ilvl="4" w:tplc="04180003" w:tentative="1">
      <w:start w:val="1"/>
      <w:numFmt w:val="bullet"/>
      <w:lvlText w:val="o"/>
      <w:lvlJc w:val="left"/>
      <w:pPr>
        <w:ind w:left="4989" w:hanging="360"/>
      </w:pPr>
      <w:rPr>
        <w:rFonts w:ascii="Courier New" w:hAnsi="Courier New" w:cs="Courier New" w:hint="default"/>
      </w:rPr>
    </w:lvl>
    <w:lvl w:ilvl="5" w:tplc="04180005" w:tentative="1">
      <w:start w:val="1"/>
      <w:numFmt w:val="bullet"/>
      <w:lvlText w:val=""/>
      <w:lvlJc w:val="left"/>
      <w:pPr>
        <w:ind w:left="5709" w:hanging="360"/>
      </w:pPr>
      <w:rPr>
        <w:rFonts w:ascii="Wingdings" w:hAnsi="Wingdings" w:hint="default"/>
      </w:rPr>
    </w:lvl>
    <w:lvl w:ilvl="6" w:tplc="04180001" w:tentative="1">
      <w:start w:val="1"/>
      <w:numFmt w:val="bullet"/>
      <w:lvlText w:val=""/>
      <w:lvlJc w:val="left"/>
      <w:pPr>
        <w:ind w:left="6429" w:hanging="360"/>
      </w:pPr>
      <w:rPr>
        <w:rFonts w:ascii="Symbol" w:hAnsi="Symbol" w:hint="default"/>
      </w:rPr>
    </w:lvl>
    <w:lvl w:ilvl="7" w:tplc="04180003" w:tentative="1">
      <w:start w:val="1"/>
      <w:numFmt w:val="bullet"/>
      <w:lvlText w:val="o"/>
      <w:lvlJc w:val="left"/>
      <w:pPr>
        <w:ind w:left="7149" w:hanging="360"/>
      </w:pPr>
      <w:rPr>
        <w:rFonts w:ascii="Courier New" w:hAnsi="Courier New" w:cs="Courier New" w:hint="default"/>
      </w:rPr>
    </w:lvl>
    <w:lvl w:ilvl="8" w:tplc="04180005" w:tentative="1">
      <w:start w:val="1"/>
      <w:numFmt w:val="bullet"/>
      <w:lvlText w:val=""/>
      <w:lvlJc w:val="left"/>
      <w:pPr>
        <w:ind w:left="7869" w:hanging="360"/>
      </w:pPr>
      <w:rPr>
        <w:rFonts w:ascii="Wingdings" w:hAnsi="Wingdings" w:hint="default"/>
      </w:rPr>
    </w:lvl>
  </w:abstractNum>
  <w:abstractNum w:abstractNumId="6" w15:restartNumberingAfterBreak="0">
    <w:nsid w:val="3138788E"/>
    <w:multiLevelType w:val="hybridMultilevel"/>
    <w:tmpl w:val="2E444FE4"/>
    <w:lvl w:ilvl="0" w:tplc="E8E8A69C">
      <w:start w:val="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F946488"/>
    <w:multiLevelType w:val="multilevel"/>
    <w:tmpl w:val="20A0EC84"/>
    <w:lvl w:ilvl="0">
      <w:start w:val="5"/>
      <w:numFmt w:val="decimal"/>
      <w:lvlText w:val="%1."/>
      <w:lvlJc w:val="left"/>
      <w:pPr>
        <w:tabs>
          <w:tab w:val="num" w:pos="1080"/>
        </w:tabs>
        <w:ind w:left="1080" w:hanging="360"/>
      </w:pPr>
      <w:rPr>
        <w:sz w:val="16"/>
        <w:szCs w:val="16"/>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A984794"/>
    <w:multiLevelType w:val="hybridMultilevel"/>
    <w:tmpl w:val="24C27E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CF42871"/>
    <w:multiLevelType w:val="hybridMultilevel"/>
    <w:tmpl w:val="83F6E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14AE0"/>
    <w:multiLevelType w:val="hybridMultilevel"/>
    <w:tmpl w:val="13CA8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64"/>
    <w:rsid w:val="000037C4"/>
    <w:rsid w:val="0005194A"/>
    <w:rsid w:val="000E522C"/>
    <w:rsid w:val="00106429"/>
    <w:rsid w:val="00127D57"/>
    <w:rsid w:val="001326A1"/>
    <w:rsid w:val="00176259"/>
    <w:rsid w:val="001C1498"/>
    <w:rsid w:val="001C379A"/>
    <w:rsid w:val="001D2067"/>
    <w:rsid w:val="001E1FBB"/>
    <w:rsid w:val="001E4D41"/>
    <w:rsid w:val="00211093"/>
    <w:rsid w:val="002248F4"/>
    <w:rsid w:val="00227925"/>
    <w:rsid w:val="002731F0"/>
    <w:rsid w:val="00275621"/>
    <w:rsid w:val="00296132"/>
    <w:rsid w:val="002A6099"/>
    <w:rsid w:val="002B21AF"/>
    <w:rsid w:val="002C68B5"/>
    <w:rsid w:val="002F4469"/>
    <w:rsid w:val="003434F8"/>
    <w:rsid w:val="003C7F45"/>
    <w:rsid w:val="003E5871"/>
    <w:rsid w:val="0048359B"/>
    <w:rsid w:val="004B19A2"/>
    <w:rsid w:val="004D2F96"/>
    <w:rsid w:val="004D7523"/>
    <w:rsid w:val="005003C9"/>
    <w:rsid w:val="00521F67"/>
    <w:rsid w:val="00531A4A"/>
    <w:rsid w:val="00544377"/>
    <w:rsid w:val="0056042C"/>
    <w:rsid w:val="00577C64"/>
    <w:rsid w:val="0058055E"/>
    <w:rsid w:val="005969E6"/>
    <w:rsid w:val="005A0496"/>
    <w:rsid w:val="005D26F3"/>
    <w:rsid w:val="00635FD6"/>
    <w:rsid w:val="00652BCF"/>
    <w:rsid w:val="00664E91"/>
    <w:rsid w:val="006A42E6"/>
    <w:rsid w:val="006C4EBF"/>
    <w:rsid w:val="006E62E6"/>
    <w:rsid w:val="006F73E0"/>
    <w:rsid w:val="0071630C"/>
    <w:rsid w:val="00741DC9"/>
    <w:rsid w:val="007452BB"/>
    <w:rsid w:val="00773786"/>
    <w:rsid w:val="00775857"/>
    <w:rsid w:val="00804F90"/>
    <w:rsid w:val="008100BF"/>
    <w:rsid w:val="008167A9"/>
    <w:rsid w:val="00833D76"/>
    <w:rsid w:val="00870B14"/>
    <w:rsid w:val="00875B0C"/>
    <w:rsid w:val="008E4180"/>
    <w:rsid w:val="00915DD4"/>
    <w:rsid w:val="00917D5C"/>
    <w:rsid w:val="009766BE"/>
    <w:rsid w:val="00982621"/>
    <w:rsid w:val="00991058"/>
    <w:rsid w:val="00991CE0"/>
    <w:rsid w:val="00992DC9"/>
    <w:rsid w:val="009D3F68"/>
    <w:rsid w:val="00A047AE"/>
    <w:rsid w:val="00AD57D0"/>
    <w:rsid w:val="00AF5CB8"/>
    <w:rsid w:val="00BA6C1E"/>
    <w:rsid w:val="00BE4353"/>
    <w:rsid w:val="00BF36EB"/>
    <w:rsid w:val="00C14492"/>
    <w:rsid w:val="00C40BA1"/>
    <w:rsid w:val="00C442E8"/>
    <w:rsid w:val="00D6667A"/>
    <w:rsid w:val="00D673A5"/>
    <w:rsid w:val="00D84015"/>
    <w:rsid w:val="00DB2E00"/>
    <w:rsid w:val="00DB5068"/>
    <w:rsid w:val="00DF6A25"/>
    <w:rsid w:val="00E10F1B"/>
    <w:rsid w:val="00E77E2D"/>
    <w:rsid w:val="00E8640C"/>
    <w:rsid w:val="00EB7BB0"/>
    <w:rsid w:val="00F27611"/>
    <w:rsid w:val="00F9033B"/>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A524"/>
  <w15:chartTrackingRefBased/>
  <w15:docId w15:val="{09BF2B48-E8A1-4B58-9F9C-E58959C4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F4"/>
    <w:pPr>
      <w:suppressAutoHyphens/>
      <w:spacing w:after="0" w:line="240" w:lineRule="auto"/>
    </w:pPr>
    <w:rPr>
      <w:rFonts w:ascii="Times New Roman" w:eastAsia="Times New Roman" w:hAnsi="Times New Roman" w:cs="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5C"/>
    <w:pPr>
      <w:tabs>
        <w:tab w:val="center" w:pos="4680"/>
        <w:tab w:val="right" w:pos="9360"/>
      </w:tabs>
    </w:pPr>
  </w:style>
  <w:style w:type="character" w:customStyle="1" w:styleId="HeaderChar">
    <w:name w:val="Header Char"/>
    <w:basedOn w:val="DefaultParagraphFont"/>
    <w:link w:val="Header"/>
    <w:uiPriority w:val="99"/>
    <w:rsid w:val="00917D5C"/>
  </w:style>
  <w:style w:type="paragraph" w:styleId="Footer">
    <w:name w:val="footer"/>
    <w:basedOn w:val="Normal"/>
    <w:link w:val="FooterChar"/>
    <w:uiPriority w:val="99"/>
    <w:unhideWhenUsed/>
    <w:rsid w:val="00917D5C"/>
    <w:pPr>
      <w:tabs>
        <w:tab w:val="center" w:pos="4680"/>
        <w:tab w:val="right" w:pos="9360"/>
      </w:tabs>
    </w:pPr>
  </w:style>
  <w:style w:type="character" w:customStyle="1" w:styleId="FooterChar">
    <w:name w:val="Footer Char"/>
    <w:basedOn w:val="DefaultParagraphFont"/>
    <w:link w:val="Footer"/>
    <w:uiPriority w:val="99"/>
    <w:rsid w:val="00917D5C"/>
  </w:style>
  <w:style w:type="character" w:styleId="Hyperlink">
    <w:name w:val="Hyperlink"/>
    <w:basedOn w:val="DefaultParagraphFont"/>
    <w:uiPriority w:val="99"/>
    <w:unhideWhenUsed/>
    <w:rsid w:val="00176259"/>
    <w:rPr>
      <w:color w:val="0563C1" w:themeColor="hyperlink"/>
      <w:u w:val="single"/>
    </w:rPr>
  </w:style>
  <w:style w:type="character" w:styleId="Emphasis">
    <w:name w:val="Emphasis"/>
    <w:basedOn w:val="DefaultParagraphFont"/>
    <w:uiPriority w:val="20"/>
    <w:qFormat/>
    <w:rsid w:val="00BF36EB"/>
    <w:rPr>
      <w:i/>
      <w:iCs/>
    </w:rPr>
  </w:style>
  <w:style w:type="paragraph" w:styleId="NormalWeb">
    <w:name w:val="Normal (Web)"/>
    <w:basedOn w:val="Normal"/>
    <w:uiPriority w:val="99"/>
    <w:unhideWhenUsed/>
    <w:rsid w:val="002248F4"/>
    <w:pPr>
      <w:suppressAutoHyphens w:val="0"/>
      <w:spacing w:before="100" w:beforeAutospacing="1" w:after="100" w:afterAutospacing="1"/>
    </w:pPr>
    <w:rPr>
      <w:lang w:val="en-US" w:eastAsia="en-US"/>
    </w:rPr>
  </w:style>
  <w:style w:type="paragraph" w:styleId="NoSpacing">
    <w:name w:val="No Spacing"/>
    <w:uiPriority w:val="1"/>
    <w:qFormat/>
    <w:rsid w:val="002248F4"/>
    <w:pPr>
      <w:suppressAutoHyphens/>
      <w:spacing w:after="0" w:line="240" w:lineRule="auto"/>
    </w:pPr>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2248F4"/>
    <w:pPr>
      <w:ind w:left="720"/>
      <w:contextualSpacing/>
    </w:pPr>
  </w:style>
  <w:style w:type="paragraph" w:styleId="BalloonText">
    <w:name w:val="Balloon Text"/>
    <w:basedOn w:val="Normal"/>
    <w:link w:val="BalloonTextChar"/>
    <w:uiPriority w:val="99"/>
    <w:semiHidden/>
    <w:unhideWhenUsed/>
    <w:rsid w:val="00F27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11"/>
    <w:rPr>
      <w:rFonts w:ascii="Segoe UI" w:eastAsia="Times New Roman" w:hAnsi="Segoe UI" w:cs="Segoe UI"/>
      <w:sz w:val="18"/>
      <w:szCs w:val="1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667">
      <w:bodyDiv w:val="1"/>
      <w:marLeft w:val="0"/>
      <w:marRight w:val="0"/>
      <w:marTop w:val="0"/>
      <w:marBottom w:val="0"/>
      <w:divBdr>
        <w:top w:val="none" w:sz="0" w:space="0" w:color="auto"/>
        <w:left w:val="none" w:sz="0" w:space="0" w:color="auto"/>
        <w:bottom w:val="none" w:sz="0" w:space="0" w:color="auto"/>
        <w:right w:val="none" w:sz="0" w:space="0" w:color="auto"/>
      </w:divBdr>
    </w:div>
    <w:div w:id="1899051018">
      <w:bodyDiv w:val="1"/>
      <w:marLeft w:val="0"/>
      <w:marRight w:val="0"/>
      <w:marTop w:val="0"/>
      <w:marBottom w:val="0"/>
      <w:divBdr>
        <w:top w:val="none" w:sz="0" w:space="0" w:color="auto"/>
        <w:left w:val="none" w:sz="0" w:space="0" w:color="auto"/>
        <w:bottom w:val="none" w:sz="0" w:space="0" w:color="auto"/>
        <w:right w:val="none" w:sz="0" w:space="0" w:color="auto"/>
      </w:divBdr>
    </w:div>
    <w:div w:id="1926724522">
      <w:bodyDiv w:val="1"/>
      <w:marLeft w:val="0"/>
      <w:marRight w:val="0"/>
      <w:marTop w:val="0"/>
      <w:marBottom w:val="0"/>
      <w:divBdr>
        <w:top w:val="none" w:sz="0" w:space="0" w:color="auto"/>
        <w:left w:val="none" w:sz="0" w:space="0" w:color="auto"/>
        <w:bottom w:val="none" w:sz="0" w:space="0" w:color="auto"/>
        <w:right w:val="none" w:sz="0" w:space="0" w:color="auto"/>
      </w:divBdr>
      <w:divsChild>
        <w:div w:id="1157300944">
          <w:marLeft w:val="0"/>
          <w:marRight w:val="0"/>
          <w:marTop w:val="0"/>
          <w:marBottom w:val="0"/>
          <w:divBdr>
            <w:top w:val="dashed" w:sz="2" w:space="0" w:color="FFFFFF"/>
            <w:left w:val="dashed" w:sz="2" w:space="0" w:color="FFFFFF"/>
            <w:bottom w:val="dashed" w:sz="2" w:space="0" w:color="FFFFFF"/>
            <w:right w:val="dashed" w:sz="2" w:space="0" w:color="FFFFFF"/>
          </w:divBdr>
        </w:div>
        <w:div w:id="554201402">
          <w:marLeft w:val="0"/>
          <w:marRight w:val="0"/>
          <w:marTop w:val="0"/>
          <w:marBottom w:val="0"/>
          <w:divBdr>
            <w:top w:val="dashed" w:sz="2" w:space="0" w:color="FFFFFF"/>
            <w:left w:val="dashed" w:sz="2" w:space="0" w:color="FFFFFF"/>
            <w:bottom w:val="dashed" w:sz="2" w:space="0" w:color="FFFFFF"/>
            <w:right w:val="dashed" w:sz="2" w:space="0" w:color="FFFFFF"/>
          </w:divBdr>
          <w:divsChild>
            <w:div w:id="1692368837">
              <w:marLeft w:val="0"/>
              <w:marRight w:val="0"/>
              <w:marTop w:val="0"/>
              <w:marBottom w:val="0"/>
              <w:divBdr>
                <w:top w:val="dashed" w:sz="2" w:space="0" w:color="FFFFFF"/>
                <w:left w:val="dashed" w:sz="2" w:space="0" w:color="FFFFFF"/>
                <w:bottom w:val="dashed" w:sz="2" w:space="0" w:color="FFFFFF"/>
                <w:right w:val="dashed" w:sz="2" w:space="0" w:color="FFFFFF"/>
              </w:divBdr>
            </w:div>
            <w:div w:id="1087263153">
              <w:marLeft w:val="0"/>
              <w:marRight w:val="0"/>
              <w:marTop w:val="0"/>
              <w:marBottom w:val="0"/>
              <w:divBdr>
                <w:top w:val="dashed" w:sz="2" w:space="0" w:color="FFFFFF"/>
                <w:left w:val="dashed" w:sz="2" w:space="0" w:color="FFFFFF"/>
                <w:bottom w:val="dashed" w:sz="2" w:space="0" w:color="FFFFFF"/>
                <w:right w:val="dashed" w:sz="2" w:space="0" w:color="FFFFFF"/>
              </w:divBdr>
              <w:divsChild>
                <w:div w:id="1414428528">
                  <w:marLeft w:val="0"/>
                  <w:marRight w:val="0"/>
                  <w:marTop w:val="0"/>
                  <w:marBottom w:val="0"/>
                  <w:divBdr>
                    <w:top w:val="dashed" w:sz="2" w:space="0" w:color="FFFFFF"/>
                    <w:left w:val="dashed" w:sz="2" w:space="0" w:color="FFFFFF"/>
                    <w:bottom w:val="dashed" w:sz="2" w:space="0" w:color="FFFFFF"/>
                    <w:right w:val="dashed" w:sz="2" w:space="0" w:color="FFFFFF"/>
                  </w:divBdr>
                </w:div>
                <w:div w:id="666247779">
                  <w:marLeft w:val="0"/>
                  <w:marRight w:val="0"/>
                  <w:marTop w:val="0"/>
                  <w:marBottom w:val="0"/>
                  <w:divBdr>
                    <w:top w:val="dashed" w:sz="2" w:space="0" w:color="FFFFFF"/>
                    <w:left w:val="dashed" w:sz="2" w:space="0" w:color="FFFFFF"/>
                    <w:bottom w:val="dashed" w:sz="2" w:space="0" w:color="FFFFFF"/>
                    <w:right w:val="dashed" w:sz="2" w:space="0" w:color="FFFFFF"/>
                  </w:divBdr>
                </w:div>
                <w:div w:id="1018853445">
                  <w:marLeft w:val="0"/>
                  <w:marRight w:val="0"/>
                  <w:marTop w:val="0"/>
                  <w:marBottom w:val="0"/>
                  <w:divBdr>
                    <w:top w:val="dashed" w:sz="2" w:space="0" w:color="FFFFFF"/>
                    <w:left w:val="dashed" w:sz="2" w:space="0" w:color="FFFFFF"/>
                    <w:bottom w:val="dashed" w:sz="2" w:space="0" w:color="FFFFFF"/>
                    <w:right w:val="dashed" w:sz="2" w:space="0" w:color="FFFFFF"/>
                  </w:divBdr>
                </w:div>
                <w:div w:id="295189110">
                  <w:marLeft w:val="0"/>
                  <w:marRight w:val="0"/>
                  <w:marTop w:val="0"/>
                  <w:marBottom w:val="0"/>
                  <w:divBdr>
                    <w:top w:val="dashed" w:sz="2" w:space="0" w:color="FFFFFF"/>
                    <w:left w:val="dashed" w:sz="2" w:space="0" w:color="FFFFFF"/>
                    <w:bottom w:val="dashed" w:sz="2" w:space="0" w:color="FFFFFF"/>
                    <w:right w:val="dashed" w:sz="2" w:space="0" w:color="FFFFFF"/>
                  </w:divBdr>
                </w:div>
                <w:div w:id="1535386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761856">
              <w:marLeft w:val="0"/>
              <w:marRight w:val="0"/>
              <w:marTop w:val="0"/>
              <w:marBottom w:val="0"/>
              <w:divBdr>
                <w:top w:val="dashed" w:sz="2" w:space="0" w:color="FFFFFF"/>
                <w:left w:val="dashed" w:sz="2" w:space="0" w:color="FFFFFF"/>
                <w:bottom w:val="dashed" w:sz="2" w:space="0" w:color="FFFFFF"/>
                <w:right w:val="dashed" w:sz="2" w:space="0" w:color="FFFFFF"/>
              </w:divBdr>
            </w:div>
            <w:div w:id="488909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1650</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sancr</dc:creator>
  <cp:keywords/>
  <dc:description/>
  <cp:lastModifiedBy>alina</cp:lastModifiedBy>
  <cp:revision>17</cp:revision>
  <cp:lastPrinted>2022-11-01T08:48:00Z</cp:lastPrinted>
  <dcterms:created xsi:type="dcterms:W3CDTF">2022-04-13T06:16:00Z</dcterms:created>
  <dcterms:modified xsi:type="dcterms:W3CDTF">2022-11-22T10:27:00Z</dcterms:modified>
</cp:coreProperties>
</file>